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71C8" w14:textId="77777777" w:rsidR="00EB45C5" w:rsidRPr="007D003A" w:rsidRDefault="00EB45C5" w:rsidP="007D003A">
      <w:pPr>
        <w:spacing w:after="120"/>
        <w:jc w:val="both"/>
        <w:rPr>
          <w:rFonts w:ascii="Montserrat" w:hAnsi="Montserrat"/>
        </w:rPr>
      </w:pPr>
    </w:p>
    <w:p w14:paraId="72E0CE44" w14:textId="4C037C34" w:rsidR="00EB45C5" w:rsidRPr="007D003A" w:rsidRDefault="007D003A" w:rsidP="007D003A">
      <w:pPr>
        <w:spacing w:after="120"/>
        <w:jc w:val="center"/>
        <w:rPr>
          <w:rFonts w:ascii="Montserrat" w:hAnsi="Montserrat"/>
          <w:color w:val="00405A"/>
        </w:rPr>
      </w:pPr>
      <w:r w:rsidRPr="007D003A">
        <w:rPr>
          <w:rFonts w:ascii="Montserrat" w:hAnsi="Montserrat"/>
          <w:b/>
          <w:bCs/>
          <w:color w:val="00405A"/>
          <w:sz w:val="34"/>
          <w:szCs w:val="34"/>
        </w:rPr>
        <w:t>PROCEDURA ZA OSTVARIVANJE PRAVA ISPITANIKA (DSAR)</w:t>
      </w:r>
    </w:p>
    <w:p w14:paraId="3555F35A" w14:textId="77777777" w:rsidR="00EB45C5" w:rsidRPr="007D003A" w:rsidRDefault="00EB45C5" w:rsidP="007D003A">
      <w:pPr>
        <w:spacing w:after="120"/>
        <w:jc w:val="both"/>
        <w:rPr>
          <w:rFonts w:ascii="Montserrat" w:hAnsi="Montserrat"/>
        </w:rPr>
      </w:pPr>
    </w:p>
    <w:p w14:paraId="7AC74B90" w14:textId="77777777" w:rsidR="00EB45C5" w:rsidRPr="007D003A" w:rsidRDefault="00000000" w:rsidP="007D003A">
      <w:p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b/>
          <w:bCs/>
          <w:color w:val="1A3A5C"/>
        </w:rPr>
        <w:t xml:space="preserve">Datum: </w:t>
      </w:r>
      <w:r w:rsidRPr="007D003A">
        <w:rPr>
          <w:rFonts w:ascii="Montserrat" w:hAnsi="Montserrat"/>
          <w:color w:val="1A1A1A"/>
        </w:rPr>
        <w:t>15. 03. 2026.</w:t>
      </w:r>
    </w:p>
    <w:p w14:paraId="4AAAD936" w14:textId="50F01BB7" w:rsidR="00EB45C5" w:rsidRPr="007D003A" w:rsidRDefault="00000000" w:rsidP="007D003A">
      <w:p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b/>
          <w:bCs/>
          <w:color w:val="1A3A5C"/>
        </w:rPr>
        <w:t xml:space="preserve">Vlasnik dokumenta: </w:t>
      </w:r>
      <w:r w:rsidRPr="007D003A">
        <w:rPr>
          <w:rFonts w:ascii="Montserrat" w:hAnsi="Montserrat"/>
          <w:color w:val="1A1A1A"/>
        </w:rPr>
        <w:t>DPO</w:t>
      </w:r>
    </w:p>
    <w:p w14:paraId="175BB6E0" w14:textId="77777777" w:rsidR="00EB45C5" w:rsidRPr="007D003A" w:rsidRDefault="00000000" w:rsidP="007D003A">
      <w:p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b/>
          <w:bCs/>
          <w:color w:val="1A3A5C"/>
        </w:rPr>
        <w:t xml:space="preserve">Primjenjuje se na: </w:t>
      </w:r>
      <w:r w:rsidRPr="007D003A">
        <w:rPr>
          <w:rFonts w:ascii="Montserrat" w:hAnsi="Montserrat"/>
          <w:color w:val="1A1A1A"/>
        </w:rPr>
        <w:t>Fintastic grupu (sve 3 tvrtke)</w:t>
      </w:r>
    </w:p>
    <w:p w14:paraId="34836314" w14:textId="77777777" w:rsidR="00EB45C5" w:rsidRPr="007D003A" w:rsidRDefault="00000000" w:rsidP="007D003A">
      <w:p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b/>
          <w:bCs/>
          <w:color w:val="1A3A5C"/>
        </w:rPr>
        <w:t xml:space="preserve">Klasifikacija: </w:t>
      </w:r>
      <w:r w:rsidRPr="007D003A">
        <w:rPr>
          <w:rFonts w:ascii="Montserrat" w:hAnsi="Montserrat"/>
          <w:color w:val="1A1A1A"/>
        </w:rPr>
        <w:t>Interno</w:t>
      </w:r>
    </w:p>
    <w:p w14:paraId="4E8AD330" w14:textId="77777777" w:rsidR="007D003A" w:rsidRDefault="007D003A" w:rsidP="007D003A">
      <w:pPr>
        <w:pStyle w:val="Heading1"/>
        <w:spacing w:before="0" w:after="120"/>
        <w:jc w:val="both"/>
        <w:rPr>
          <w:rFonts w:ascii="Montserrat" w:hAnsi="Montserrat"/>
        </w:rPr>
      </w:pPr>
    </w:p>
    <w:p w14:paraId="5E7159B5" w14:textId="63FBD0EC" w:rsidR="00EB45C5" w:rsidRPr="007D003A" w:rsidRDefault="00000000" w:rsidP="007D003A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7D003A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1. Svrha i područje primjene</w:t>
      </w:r>
    </w:p>
    <w:p w14:paraId="3A053916" w14:textId="756BC4A7" w:rsidR="007D003A" w:rsidRPr="007D003A" w:rsidRDefault="00000000" w:rsidP="007D003A">
      <w:p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Ova procedura definira način zaprimanja, evidencije, obrade i odgovaranja na zahtjeve ispitanika (Data Subject Access Requests – DSAR) za ostvarivanje prava iz čl. 15–22. GDPR-a. Primjenjuje se na sve zahtjeve koji se odnose na osobne podatke koje obrađuje bilo koji subjekt Fintastic grupe.</w:t>
      </w:r>
    </w:p>
    <w:p w14:paraId="5AF5598B" w14:textId="77777777" w:rsidR="00EB45C5" w:rsidRPr="007D003A" w:rsidRDefault="00000000" w:rsidP="007D003A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7D003A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2. Vrste zahtjeva</w:t>
      </w:r>
    </w:p>
    <w:p w14:paraId="11791000" w14:textId="77777777" w:rsidR="00EB45C5" w:rsidRPr="007D003A" w:rsidRDefault="00000000" w:rsidP="007D003A">
      <w:p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Procedura obuhvaća zahtjeve za:</w:t>
      </w:r>
    </w:p>
    <w:p w14:paraId="6C67960E" w14:textId="77777777" w:rsidR="00EB45C5" w:rsidRPr="007D003A" w:rsidRDefault="00000000" w:rsidP="007D003A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Pravo na pristup (čl. 15) – kopija podataka i informacije o obradi</w:t>
      </w:r>
    </w:p>
    <w:p w14:paraId="5CF490EB" w14:textId="77777777" w:rsidR="00EB45C5" w:rsidRPr="007D003A" w:rsidRDefault="00000000" w:rsidP="007D003A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Pravo na ispravak (čl. 16) – ispravak netočnih ili nepotpunih podataka</w:t>
      </w:r>
    </w:p>
    <w:p w14:paraId="2D686E8C" w14:textId="77777777" w:rsidR="00EB45C5" w:rsidRPr="007D003A" w:rsidRDefault="00000000" w:rsidP="007D003A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Pravo na brisanje (čl. 17) – brisanje podataka, 'pravo na zaborav'</w:t>
      </w:r>
    </w:p>
    <w:p w14:paraId="1A65CF46" w14:textId="77777777" w:rsidR="00EB45C5" w:rsidRPr="007D003A" w:rsidRDefault="00000000" w:rsidP="007D003A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Pravo na ograničenje obrade (čl. 18)</w:t>
      </w:r>
    </w:p>
    <w:p w14:paraId="4ECD5ECF" w14:textId="77777777" w:rsidR="00EB45C5" w:rsidRPr="007D003A" w:rsidRDefault="00000000" w:rsidP="007D003A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Pravo na prenosivost (čl. 20) – dostava podataka u strojno čitljivom formatu</w:t>
      </w:r>
    </w:p>
    <w:p w14:paraId="37BB15C0" w14:textId="77777777" w:rsidR="00EB45C5" w:rsidRPr="007D003A" w:rsidRDefault="00000000" w:rsidP="007D003A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Pravo na prigovor (čl. 21) – posebno za marketing i profiliranje</w:t>
      </w:r>
    </w:p>
    <w:p w14:paraId="1F3E2578" w14:textId="77777777" w:rsidR="00EB45C5" w:rsidRPr="007D003A" w:rsidRDefault="00000000" w:rsidP="007D003A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Povlačenje privole (čl. 7) – odjava marketinške komunikacije</w:t>
      </w:r>
    </w:p>
    <w:p w14:paraId="077C0204" w14:textId="77777777" w:rsidR="00EB45C5" w:rsidRPr="007D003A" w:rsidRDefault="00000000" w:rsidP="007D003A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7D003A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3. Kanali zaprimanja zahtjeva</w:t>
      </w:r>
    </w:p>
    <w:p w14:paraId="3B660D26" w14:textId="77777777" w:rsidR="00EB45C5" w:rsidRPr="007D003A" w:rsidRDefault="00000000" w:rsidP="007D003A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E-mail: gdpr@fintastic.hr (primarni kanal)</w:t>
      </w:r>
    </w:p>
    <w:p w14:paraId="55133F66" w14:textId="77777777" w:rsidR="00EB45C5" w:rsidRPr="007D003A" w:rsidRDefault="00000000" w:rsidP="007D003A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Pisanim putem: Pro savjetovanje d.o.o., Ulica Ivana Zahara 5, 10000 Zagreb</w:t>
      </w:r>
    </w:p>
    <w:p w14:paraId="5E7408AA" w14:textId="77777777" w:rsidR="00EB45C5" w:rsidRPr="007D003A" w:rsidRDefault="00000000" w:rsidP="007D003A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Osobno u poslovnici – zaposlenici prosljeđuju zahtjev na gdpr@fintastic.hr odmah</w:t>
      </w:r>
    </w:p>
    <w:p w14:paraId="247D4F15" w14:textId="77777777" w:rsidR="00EB45C5" w:rsidRPr="007D003A" w:rsidRDefault="00000000" w:rsidP="007D003A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Telefon – usmeni zahtjev se prihvaća, ali ispitanik se upućuje na pisanu formu radi verifikacije</w:t>
      </w:r>
    </w:p>
    <w:p w14:paraId="764F8CA0" w14:textId="77777777" w:rsidR="00EB45C5" w:rsidRPr="007D003A" w:rsidRDefault="00EB45C5" w:rsidP="007D003A">
      <w:pPr>
        <w:spacing w:after="120"/>
        <w:jc w:val="both"/>
        <w:rPr>
          <w:rFonts w:ascii="Montserrat" w:hAnsi="Montserrat"/>
        </w:rPr>
      </w:pPr>
    </w:p>
    <w:p w14:paraId="64D2D893" w14:textId="77777777" w:rsidR="00EB45C5" w:rsidRPr="007D003A" w:rsidRDefault="00000000" w:rsidP="007D003A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7D003A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lastRenderedPageBreak/>
        <w:t>4. Uloge i odgovornosti</w:t>
      </w:r>
    </w:p>
    <w:tbl>
      <w:tblPr>
        <w:tblStyle w:val="GridTable2-Accent1"/>
        <w:tblW w:w="0" w:type="auto"/>
        <w:tblLook w:val="0480" w:firstRow="0" w:lastRow="0" w:firstColumn="1" w:lastColumn="0" w:noHBand="0" w:noVBand="1"/>
      </w:tblPr>
      <w:tblGrid>
        <w:gridCol w:w="1573"/>
        <w:gridCol w:w="7497"/>
      </w:tblGrid>
      <w:tr w:rsidR="007D003A" w14:paraId="73B0662B" w14:textId="77777777" w:rsidTr="007D0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3BB1697" w14:textId="7B4B6531" w:rsidR="007D003A" w:rsidRDefault="007D003A" w:rsidP="007D003A">
            <w:pPr>
              <w:spacing w:after="12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7D003A">
              <w:rPr>
                <w:rFonts w:ascii="Montserrat" w:hAnsi="Montserrat"/>
                <w:color w:val="1A3A5C"/>
              </w:rPr>
              <w:t>DPO:</w:t>
            </w:r>
          </w:p>
        </w:tc>
        <w:tc>
          <w:tcPr>
            <w:tcW w:w="7505" w:type="dxa"/>
          </w:tcPr>
          <w:p w14:paraId="7B5E820F" w14:textId="39ABAC1E" w:rsidR="007D003A" w:rsidRPr="007D003A" w:rsidRDefault="007D003A" w:rsidP="007D003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7D003A">
              <w:rPr>
                <w:rFonts w:ascii="Montserrat" w:hAnsi="Montserrat"/>
                <w:color w:val="1A1A1A"/>
              </w:rPr>
              <w:t>Prima i koordinira sve zahtjeve, donosi odluku o načinu postupanja, komunicira s ispitanikom, vodi Evidenciju zahtjeva</w:t>
            </w:r>
          </w:p>
        </w:tc>
      </w:tr>
      <w:tr w:rsidR="007D003A" w14:paraId="2516E8E8" w14:textId="77777777" w:rsidTr="007D0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14C6F0A" w14:textId="191D713A" w:rsidR="007D003A" w:rsidRDefault="007D003A" w:rsidP="007D003A">
            <w:pPr>
              <w:spacing w:after="12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7D003A">
              <w:rPr>
                <w:rFonts w:ascii="Montserrat" w:hAnsi="Montserrat"/>
                <w:color w:val="1A3A5C"/>
              </w:rPr>
              <w:t>Direktori segmenata:</w:t>
            </w:r>
          </w:p>
        </w:tc>
        <w:tc>
          <w:tcPr>
            <w:tcW w:w="7505" w:type="dxa"/>
          </w:tcPr>
          <w:p w14:paraId="7C4CB05D" w14:textId="09F6C096" w:rsidR="007D003A" w:rsidRPr="007D003A" w:rsidRDefault="007D003A" w:rsidP="007D003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7D003A">
              <w:rPr>
                <w:rFonts w:ascii="Montserrat" w:hAnsi="Montserrat"/>
                <w:color w:val="1A1A1A"/>
              </w:rPr>
              <w:t>Obavještavaju DPO-a o svim zaprimljenim zahtjevima, provode brisanje u sustavima za koje su odgovorni</w:t>
            </w:r>
          </w:p>
        </w:tc>
      </w:tr>
      <w:tr w:rsidR="007D003A" w14:paraId="709D8BAB" w14:textId="77777777" w:rsidTr="007D0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AF1CF30" w14:textId="4CB9C0BB" w:rsidR="007D003A" w:rsidRDefault="007D003A" w:rsidP="007D003A">
            <w:pPr>
              <w:spacing w:after="12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7D003A">
              <w:rPr>
                <w:rFonts w:ascii="Montserrat" w:hAnsi="Montserrat"/>
                <w:color w:val="1A3A5C"/>
              </w:rPr>
              <w:t>CRM tim:</w:t>
            </w:r>
          </w:p>
        </w:tc>
        <w:tc>
          <w:tcPr>
            <w:tcW w:w="7505" w:type="dxa"/>
          </w:tcPr>
          <w:p w14:paraId="29A66C82" w14:textId="5A46EB1F" w:rsidR="007D003A" w:rsidRPr="007D003A" w:rsidRDefault="007D003A" w:rsidP="007D003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7D003A">
              <w:rPr>
                <w:rFonts w:ascii="Montserrat" w:hAnsi="Montserrat"/>
                <w:color w:val="1A1A1A"/>
              </w:rPr>
              <w:t>Provodi brisanje / ispravak / izvoz podataka iz CRM sustava</w:t>
            </w:r>
          </w:p>
        </w:tc>
      </w:tr>
      <w:tr w:rsidR="007D003A" w14:paraId="1222CA56" w14:textId="77777777" w:rsidTr="007D0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7041428" w14:textId="36402410" w:rsidR="007D003A" w:rsidRDefault="007D003A" w:rsidP="007D003A">
            <w:pPr>
              <w:spacing w:after="12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7D003A">
              <w:rPr>
                <w:rFonts w:ascii="Montserrat" w:hAnsi="Montserrat"/>
                <w:color w:val="1A3A5C"/>
              </w:rPr>
              <w:t>Marketing:</w:t>
            </w:r>
          </w:p>
        </w:tc>
        <w:tc>
          <w:tcPr>
            <w:tcW w:w="7505" w:type="dxa"/>
          </w:tcPr>
          <w:p w14:paraId="22863819" w14:textId="6DB6D9AD" w:rsidR="007D003A" w:rsidRPr="007D003A" w:rsidRDefault="007D003A" w:rsidP="007D003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7D003A">
              <w:rPr>
                <w:rFonts w:ascii="Montserrat" w:hAnsi="Montserrat"/>
                <w:color w:val="1A1A1A"/>
              </w:rPr>
              <w:t>Provodi odjavu s marketinških lista</w:t>
            </w:r>
          </w:p>
        </w:tc>
      </w:tr>
      <w:tr w:rsidR="007D003A" w14:paraId="478E668F" w14:textId="77777777" w:rsidTr="007D0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759BAC" w14:textId="78D012D7" w:rsidR="007D003A" w:rsidRPr="007D003A" w:rsidRDefault="007D003A" w:rsidP="007D003A">
            <w:pPr>
              <w:spacing w:after="12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7D003A">
              <w:rPr>
                <w:rFonts w:ascii="Montserrat" w:hAnsi="Montserrat"/>
                <w:color w:val="1A3A5C"/>
              </w:rPr>
              <w:t>IT:</w:t>
            </w:r>
          </w:p>
        </w:tc>
        <w:tc>
          <w:tcPr>
            <w:tcW w:w="7505" w:type="dxa"/>
          </w:tcPr>
          <w:p w14:paraId="38E1BFF8" w14:textId="1AC9C4C0" w:rsidR="007D003A" w:rsidRPr="007D003A" w:rsidRDefault="007D003A" w:rsidP="007D003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7D003A">
              <w:rPr>
                <w:rFonts w:ascii="Montserrat" w:hAnsi="Montserrat"/>
                <w:color w:val="1A1A1A"/>
              </w:rPr>
              <w:t>Provodi brisanje iz tehničkih sustava i lokalnih arhiva</w:t>
            </w:r>
          </w:p>
        </w:tc>
      </w:tr>
      <w:tr w:rsidR="007D003A" w14:paraId="6FE5C960" w14:textId="77777777" w:rsidTr="007D0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C320DDE" w14:textId="6E37C8BA" w:rsidR="007D003A" w:rsidRPr="007D003A" w:rsidRDefault="007D003A" w:rsidP="007D003A">
            <w:pPr>
              <w:spacing w:after="12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7D003A">
              <w:rPr>
                <w:rFonts w:ascii="Montserrat" w:hAnsi="Montserrat"/>
                <w:color w:val="1A3A5C"/>
              </w:rPr>
              <w:t>Operativno poslovanje:</w:t>
            </w:r>
          </w:p>
        </w:tc>
        <w:tc>
          <w:tcPr>
            <w:tcW w:w="7505" w:type="dxa"/>
          </w:tcPr>
          <w:p w14:paraId="574AE952" w14:textId="498DB9D0" w:rsidR="007D003A" w:rsidRPr="007D003A" w:rsidRDefault="007D003A" w:rsidP="007D003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7D003A">
              <w:rPr>
                <w:rFonts w:ascii="Montserrat" w:hAnsi="Montserrat"/>
                <w:color w:val="1A1A1A"/>
              </w:rPr>
              <w:t>Nadzorna provjera dovršenosti procesa</w:t>
            </w:r>
          </w:p>
        </w:tc>
      </w:tr>
    </w:tbl>
    <w:p w14:paraId="10A10A1D" w14:textId="77777777" w:rsidR="00EB45C5" w:rsidRPr="007D003A" w:rsidRDefault="00000000" w:rsidP="007D003A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7D003A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5. Tijek obrade zahtjeva</w:t>
      </w:r>
    </w:p>
    <w:p w14:paraId="0D0DB7C1" w14:textId="77777777" w:rsidR="00EB45C5" w:rsidRPr="007D003A" w:rsidRDefault="00000000" w:rsidP="007D003A">
      <w:pPr>
        <w:pStyle w:val="Heading3"/>
        <w:spacing w:before="0" w:after="120"/>
        <w:jc w:val="both"/>
        <w:rPr>
          <w:rFonts w:ascii="Montserrat" w:hAnsi="Montserrat"/>
        </w:rPr>
      </w:pPr>
      <w:r w:rsidRPr="007D003A">
        <w:rPr>
          <w:rFonts w:ascii="Montserrat" w:hAnsi="Montserrat"/>
        </w:rPr>
        <w:t>Korak 1 – Zaprimanje i potvrda primitka (rok: odmah, najkasnije 3 radna dana)</w:t>
      </w:r>
    </w:p>
    <w:p w14:paraId="624F29F3" w14:textId="77777777" w:rsidR="00EB45C5" w:rsidRPr="007D003A" w:rsidRDefault="00000000" w:rsidP="007D003A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DPO zaprima zahtjev na gdpr@fintastic.hr</w:t>
      </w:r>
    </w:p>
    <w:p w14:paraId="12092A05" w14:textId="77777777" w:rsidR="00EB45C5" w:rsidRPr="007D003A" w:rsidRDefault="00000000" w:rsidP="007D003A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Dodjeljuje jedinstveni ID (format: DSAR-YYYY-NNN, npr. DSAR-2026-001)</w:t>
      </w:r>
    </w:p>
    <w:p w14:paraId="049DB406" w14:textId="77777777" w:rsidR="00EB45C5" w:rsidRPr="007D003A" w:rsidRDefault="00000000" w:rsidP="007D003A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Evidentira zahtjev u Evidenciji zahtjeva (FIN-REG-DSAR)</w:t>
      </w:r>
    </w:p>
    <w:p w14:paraId="4BC83B9E" w14:textId="138C9EE4" w:rsidR="00EB45C5" w:rsidRPr="007D003A" w:rsidRDefault="00000000" w:rsidP="007D003A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Ispitaniku šalje potvrdu o zaprimljenom zahtjevu (predložak FIN-DSAR-T1) u roku 3 radna dana</w:t>
      </w:r>
    </w:p>
    <w:p w14:paraId="5BA40A9E" w14:textId="77777777" w:rsidR="00EB45C5" w:rsidRPr="007D003A" w:rsidRDefault="00000000" w:rsidP="007D003A">
      <w:pPr>
        <w:pStyle w:val="Heading3"/>
        <w:spacing w:before="0" w:after="120"/>
        <w:jc w:val="both"/>
        <w:rPr>
          <w:rFonts w:ascii="Montserrat" w:hAnsi="Montserrat"/>
        </w:rPr>
      </w:pPr>
      <w:r w:rsidRPr="007D003A">
        <w:rPr>
          <w:rFonts w:ascii="Montserrat" w:hAnsi="Montserrat"/>
        </w:rPr>
        <w:t>Korak 2 – Verifikacija identiteta ispitanika (rok: do 5 radnih dana)</w:t>
      </w:r>
    </w:p>
    <w:p w14:paraId="3F3830A8" w14:textId="77777777" w:rsidR="00EB45C5" w:rsidRPr="007D003A" w:rsidRDefault="00000000" w:rsidP="007D003A">
      <w:pPr>
        <w:pStyle w:val="ListParagraph"/>
        <w:numPr>
          <w:ilvl w:val="0"/>
          <w:numId w:val="8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DPO provjerava identitet ispitanika – dovoljno je ime, prezime i e-mail s kojeg je zahtjev stigao</w:t>
      </w:r>
    </w:p>
    <w:p w14:paraId="69AF6E07" w14:textId="77777777" w:rsidR="00EB45C5" w:rsidRPr="007D003A" w:rsidRDefault="00000000" w:rsidP="007D003A">
      <w:pPr>
        <w:pStyle w:val="ListParagraph"/>
        <w:numPr>
          <w:ilvl w:val="0"/>
          <w:numId w:val="8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Ako postoji sumnja u identitet, traži se dodatna potvrda (npr. OIB ili zadnji 4 znaka broja mobitela)</w:t>
      </w:r>
    </w:p>
    <w:p w14:paraId="1247B5DE" w14:textId="18582272" w:rsidR="00EB45C5" w:rsidRPr="007D003A" w:rsidRDefault="00000000" w:rsidP="007D003A">
      <w:pPr>
        <w:pStyle w:val="ListParagraph"/>
        <w:numPr>
          <w:ilvl w:val="0"/>
          <w:numId w:val="8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Zabranjeno je tražiti kopije osobnih isprava samo radi verifikacije</w:t>
      </w:r>
    </w:p>
    <w:p w14:paraId="6418CE07" w14:textId="77777777" w:rsidR="00EB45C5" w:rsidRPr="007D003A" w:rsidRDefault="00000000" w:rsidP="007D003A">
      <w:pPr>
        <w:pStyle w:val="Heading3"/>
        <w:spacing w:before="0" w:after="120"/>
        <w:jc w:val="both"/>
        <w:rPr>
          <w:rFonts w:ascii="Montserrat" w:hAnsi="Montserrat"/>
        </w:rPr>
      </w:pPr>
      <w:r w:rsidRPr="007D003A">
        <w:rPr>
          <w:rFonts w:ascii="Montserrat" w:hAnsi="Montserrat"/>
        </w:rPr>
        <w:t>Korak 3 – Procjena zahtjeva (rok: unutar prvih 10 dana)</w:t>
      </w:r>
    </w:p>
    <w:p w14:paraId="26A4CE37" w14:textId="77777777" w:rsidR="00EB45C5" w:rsidRPr="007D003A" w:rsidRDefault="00000000" w:rsidP="007D003A">
      <w:pPr>
        <w:pStyle w:val="ListParagraph"/>
        <w:numPr>
          <w:ilvl w:val="0"/>
          <w:numId w:val="9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DPO procjenjuje: je li zahtjev osnovan? Koje podatke obrađujemo? U kojim sustavima?</w:t>
      </w:r>
    </w:p>
    <w:p w14:paraId="1B87EE7F" w14:textId="77777777" w:rsidR="00EB45C5" w:rsidRPr="007D003A" w:rsidRDefault="00000000" w:rsidP="007D003A">
      <w:pPr>
        <w:pStyle w:val="ListParagraph"/>
        <w:numPr>
          <w:ilvl w:val="0"/>
          <w:numId w:val="9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Provjerava postoje li zakonske osnove za odbijanje (npr. zakonska obveza čuvanja za brisanje)</w:t>
      </w:r>
    </w:p>
    <w:p w14:paraId="48D541CC" w14:textId="77777777" w:rsidR="00EB45C5" w:rsidRPr="007D003A" w:rsidRDefault="00000000" w:rsidP="007D003A">
      <w:pPr>
        <w:pStyle w:val="ListParagraph"/>
        <w:numPr>
          <w:ilvl w:val="0"/>
          <w:numId w:val="9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Definira koje odjele / sustave treba uključiti (CRM, Marketing, IT, arhiva)</w:t>
      </w:r>
    </w:p>
    <w:p w14:paraId="0B65C288" w14:textId="46189C35" w:rsidR="00EB45C5" w:rsidRPr="007D003A" w:rsidRDefault="00000000" w:rsidP="007D003A">
      <w:pPr>
        <w:pStyle w:val="ListParagraph"/>
        <w:numPr>
          <w:ilvl w:val="0"/>
          <w:numId w:val="9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Obavještava sve odgovorne odjele e-mailom s rokom izvršenja</w:t>
      </w:r>
    </w:p>
    <w:p w14:paraId="59E48776" w14:textId="77777777" w:rsidR="00EB45C5" w:rsidRPr="007D003A" w:rsidRDefault="00000000" w:rsidP="007D003A">
      <w:pPr>
        <w:pStyle w:val="Heading3"/>
        <w:spacing w:before="0" w:after="120"/>
        <w:jc w:val="both"/>
        <w:rPr>
          <w:rFonts w:ascii="Montserrat" w:hAnsi="Montserrat"/>
        </w:rPr>
      </w:pPr>
      <w:r w:rsidRPr="007D003A">
        <w:rPr>
          <w:rFonts w:ascii="Montserrat" w:hAnsi="Montserrat"/>
        </w:rPr>
        <w:t>Korak 4 – Izvršenje (rok: unutar 25 dana od zaprimanja)</w:t>
      </w:r>
    </w:p>
    <w:p w14:paraId="2F2DB294" w14:textId="77777777" w:rsidR="00EB45C5" w:rsidRPr="007D003A" w:rsidRDefault="00000000" w:rsidP="007D003A">
      <w:pPr>
        <w:pStyle w:val="ListParagraph"/>
        <w:numPr>
          <w:ilvl w:val="0"/>
          <w:numId w:val="10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Svaki odjel provodi traženu radnju u svom sustavu i vraća DPO-u potvrdu s dokaznicom</w:t>
      </w:r>
    </w:p>
    <w:p w14:paraId="0728A326" w14:textId="77777777" w:rsidR="00EB45C5" w:rsidRPr="007D003A" w:rsidRDefault="00000000" w:rsidP="007D003A">
      <w:pPr>
        <w:pStyle w:val="ListParagraph"/>
        <w:numPr>
          <w:ilvl w:val="0"/>
          <w:numId w:val="10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CRM tim: brisanje / ispravak / izvoz podataka iz CRM-a</w:t>
      </w:r>
    </w:p>
    <w:p w14:paraId="3D0791F1" w14:textId="77777777" w:rsidR="00EB45C5" w:rsidRPr="007D003A" w:rsidRDefault="00000000" w:rsidP="007D003A">
      <w:pPr>
        <w:pStyle w:val="ListParagraph"/>
        <w:numPr>
          <w:ilvl w:val="0"/>
          <w:numId w:val="10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Marketing: brisanje s marketinških lista, odjava newslettera</w:t>
      </w:r>
    </w:p>
    <w:p w14:paraId="667699AC" w14:textId="77777777" w:rsidR="00EB45C5" w:rsidRPr="007D003A" w:rsidRDefault="00000000" w:rsidP="007D003A">
      <w:pPr>
        <w:pStyle w:val="ListParagraph"/>
        <w:numPr>
          <w:ilvl w:val="0"/>
          <w:numId w:val="10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lastRenderedPageBreak/>
        <w:t>IT: brisanje iz tehničkih sustava, lokalnih kopija, e-mail arhive</w:t>
      </w:r>
    </w:p>
    <w:p w14:paraId="61A04D06" w14:textId="348089DB" w:rsidR="00EB45C5" w:rsidRPr="007D003A" w:rsidRDefault="00000000" w:rsidP="007D003A">
      <w:pPr>
        <w:pStyle w:val="ListParagraph"/>
        <w:numPr>
          <w:ilvl w:val="0"/>
          <w:numId w:val="10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Arhiva: provjera fizicke dokumentacije</w:t>
      </w:r>
    </w:p>
    <w:p w14:paraId="5DB7C48E" w14:textId="77777777" w:rsidR="00EB45C5" w:rsidRPr="007D003A" w:rsidRDefault="00000000" w:rsidP="007D003A">
      <w:pPr>
        <w:pStyle w:val="Heading3"/>
        <w:spacing w:before="0" w:after="120"/>
        <w:jc w:val="both"/>
        <w:rPr>
          <w:rFonts w:ascii="Montserrat" w:hAnsi="Montserrat"/>
        </w:rPr>
      </w:pPr>
      <w:r w:rsidRPr="007D003A">
        <w:rPr>
          <w:rFonts w:ascii="Montserrat" w:hAnsi="Montserrat"/>
        </w:rPr>
        <w:t>Korak 5 – Odgovor ispitaniku (rok: do 30 dana od zaprimanja)</w:t>
      </w:r>
    </w:p>
    <w:p w14:paraId="6DFC7292" w14:textId="77777777" w:rsidR="00EB45C5" w:rsidRPr="007D003A" w:rsidRDefault="00000000" w:rsidP="007D003A">
      <w:pPr>
        <w:pStyle w:val="ListParagraph"/>
        <w:numPr>
          <w:ilvl w:val="0"/>
          <w:numId w:val="11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DPO šalje odgovor ispitaniku korištenjem odgovarajućeg predloška:</w:t>
      </w:r>
    </w:p>
    <w:p w14:paraId="08C435F7" w14:textId="77777777" w:rsidR="00EB45C5" w:rsidRPr="007D003A" w:rsidRDefault="00000000" w:rsidP="007D003A">
      <w:pPr>
        <w:pStyle w:val="ListParagraph"/>
        <w:numPr>
          <w:ilvl w:val="1"/>
          <w:numId w:val="12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Brisanje izvršeno → FIN-DSAR-T3 (Potvrda o brisanju)</w:t>
      </w:r>
    </w:p>
    <w:p w14:paraId="6A56FFFF" w14:textId="77777777" w:rsidR="00EB45C5" w:rsidRPr="007D003A" w:rsidRDefault="00000000" w:rsidP="007D003A">
      <w:pPr>
        <w:pStyle w:val="ListParagraph"/>
        <w:numPr>
          <w:ilvl w:val="1"/>
          <w:numId w:val="12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Djelomično brisanje → FIN-DSAR-T4 (Obavijest o djelomičnom izvršenju)</w:t>
      </w:r>
    </w:p>
    <w:p w14:paraId="26A7CD7A" w14:textId="77777777" w:rsidR="00EB45C5" w:rsidRPr="007D003A" w:rsidRDefault="00000000" w:rsidP="007D003A">
      <w:pPr>
        <w:pStyle w:val="ListParagraph"/>
        <w:numPr>
          <w:ilvl w:val="1"/>
          <w:numId w:val="12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Odbijanje → FIN-DSAR-T5 (Obavijest o odbijanju s obrazloženjem)</w:t>
      </w:r>
    </w:p>
    <w:p w14:paraId="0E82941F" w14:textId="77777777" w:rsidR="00EB45C5" w:rsidRPr="007D003A" w:rsidRDefault="00000000" w:rsidP="007D003A">
      <w:pPr>
        <w:pStyle w:val="ListParagraph"/>
        <w:numPr>
          <w:ilvl w:val="1"/>
          <w:numId w:val="12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Produljenje roka → FIN-DSAR-T2 (Obavijest o produljenju – najkasnije do 30. dana)</w:t>
      </w:r>
    </w:p>
    <w:p w14:paraId="39A9C358" w14:textId="362A29D5" w:rsidR="00EB45C5" w:rsidRPr="007D003A" w:rsidRDefault="00000000" w:rsidP="007D003A">
      <w:pPr>
        <w:pStyle w:val="ListParagraph"/>
        <w:numPr>
          <w:ilvl w:val="0"/>
          <w:numId w:val="11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DPO ažurira Evidenciju zahtjeva s datumom odgovora i statusom</w:t>
      </w:r>
    </w:p>
    <w:p w14:paraId="40B7D857" w14:textId="77777777" w:rsidR="00EB45C5" w:rsidRPr="007D003A" w:rsidRDefault="00000000" w:rsidP="007D003A">
      <w:pPr>
        <w:pStyle w:val="Heading3"/>
        <w:spacing w:before="0" w:after="120"/>
        <w:jc w:val="both"/>
        <w:rPr>
          <w:rFonts w:ascii="Montserrat" w:hAnsi="Montserrat"/>
        </w:rPr>
      </w:pPr>
      <w:r w:rsidRPr="007D003A">
        <w:rPr>
          <w:rFonts w:ascii="Montserrat" w:hAnsi="Montserrat"/>
        </w:rPr>
        <w:t>Korak 6 – Pohrana dokumentacije (rok: odmah po zatvaranju)</w:t>
      </w:r>
    </w:p>
    <w:p w14:paraId="67F3657C" w14:textId="77777777" w:rsidR="00EB45C5" w:rsidRPr="007D003A" w:rsidRDefault="00000000" w:rsidP="007D003A">
      <w:pPr>
        <w:pStyle w:val="ListParagraph"/>
        <w:numPr>
          <w:ilvl w:val="0"/>
          <w:numId w:val="13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Cjelokupna dokumentacija (zahtjev, korespondencija, dokaznice brisanja) pohranjuje se u SharePoint: GDPR zahtjevi / DSAR / DSAR-YYYY-NNN</w:t>
      </w:r>
    </w:p>
    <w:p w14:paraId="4B53F0BB" w14:textId="2995FDAE" w:rsidR="00EB45C5" w:rsidRPr="007D003A" w:rsidRDefault="00000000" w:rsidP="007D003A">
      <w:pPr>
        <w:pStyle w:val="ListParagraph"/>
        <w:numPr>
          <w:ilvl w:val="0"/>
          <w:numId w:val="13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Dokumentacija se čuva 3 godine od zatvaranja zahtjeva (dokaz o postupanju)</w:t>
      </w:r>
    </w:p>
    <w:p w14:paraId="6E471012" w14:textId="77777777" w:rsidR="00EB45C5" w:rsidRPr="007D003A" w:rsidRDefault="00000000" w:rsidP="007D003A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7D003A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6. Posebna situacija – Fintastic kao izvršitelj obrade</w:t>
      </w:r>
    </w:p>
    <w:p w14:paraId="3E18C4E6" w14:textId="6F6C8BCF" w:rsidR="00EB45C5" w:rsidRPr="007D003A" w:rsidRDefault="00000000" w:rsidP="007D003A">
      <w:p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Kada Fintastic obrađuje podatke u ime partnerske banke ili osiguravatelja (kao izvršitelj), zahtjev ispitanika se bez odgode, najkasnije u roku 5 radnih dana, prosljeđuje odgovarajućem Voditelju obrade (banci/osiguravatelju). DPO obavještava ispitanika o prosljeđivanju.</w:t>
      </w:r>
    </w:p>
    <w:p w14:paraId="57467B47" w14:textId="77777777" w:rsidR="00EB45C5" w:rsidRPr="007D003A" w:rsidRDefault="00000000" w:rsidP="007D003A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7D003A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7. Odbijanje zahtjeva</w:t>
      </w:r>
    </w:p>
    <w:p w14:paraId="45F436D2" w14:textId="77777777" w:rsidR="00EB45C5" w:rsidRPr="007D003A" w:rsidRDefault="00000000" w:rsidP="007D003A">
      <w:p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Zahtjev se može odbiti ako:</w:t>
      </w:r>
    </w:p>
    <w:p w14:paraId="44E802EF" w14:textId="77777777" w:rsidR="00EB45C5" w:rsidRPr="007D003A" w:rsidRDefault="00000000" w:rsidP="007D003A">
      <w:pPr>
        <w:pStyle w:val="ListParagraph"/>
        <w:numPr>
          <w:ilvl w:val="0"/>
          <w:numId w:val="14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brisanje nije moguće zbog zakonske obveze čuvanja (npr. AML – 10 god., ZOR – 11 god.)</w:t>
      </w:r>
    </w:p>
    <w:p w14:paraId="13C57334" w14:textId="77777777" w:rsidR="00EB45C5" w:rsidRPr="007D003A" w:rsidRDefault="00000000" w:rsidP="007D003A">
      <w:pPr>
        <w:pStyle w:val="ListParagraph"/>
        <w:numPr>
          <w:ilvl w:val="0"/>
          <w:numId w:val="14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brisanje nije moguće radi obrane pravnih zahtjeva Fintastica</w:t>
      </w:r>
    </w:p>
    <w:p w14:paraId="18E14658" w14:textId="77777777" w:rsidR="00EB45C5" w:rsidRPr="007D003A" w:rsidRDefault="00000000" w:rsidP="007D003A">
      <w:pPr>
        <w:pStyle w:val="ListParagraph"/>
        <w:numPr>
          <w:ilvl w:val="0"/>
          <w:numId w:val="14"/>
        </w:num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zahtjev je manifestno neosnovan ili pretjeran (DPO dokumentira razlog)</w:t>
      </w:r>
    </w:p>
    <w:p w14:paraId="5F9FCA41" w14:textId="5B611DFC" w:rsidR="00EB45C5" w:rsidRPr="007D003A" w:rsidRDefault="00000000" w:rsidP="007D003A">
      <w:p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Kod svakog odbijanja ispitanik se pismeno informira o razlogu i upozorava na pravo prituzbe AZOP-u.</w:t>
      </w:r>
    </w:p>
    <w:p w14:paraId="101F1913" w14:textId="77777777" w:rsidR="00EB45C5" w:rsidRPr="007D003A" w:rsidRDefault="00000000" w:rsidP="007D003A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7D003A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8. Produljenje roka</w:t>
      </w:r>
    </w:p>
    <w:p w14:paraId="05EF9AD1" w14:textId="37C8415C" w:rsidR="00EB45C5" w:rsidRPr="007D003A" w:rsidRDefault="00000000" w:rsidP="007D003A">
      <w:p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Rok od 30 dana može se produljiti za još 60 dana (ukupno 90 dana) ako je zahtjev složen ili brojan. Ispitanik se o produljenju mora obavijestiti unutar prvih 30 dana uz obrazloženje razloga (predložak FIN-DSAR-T2).</w:t>
      </w:r>
    </w:p>
    <w:p w14:paraId="5412F06F" w14:textId="77777777" w:rsidR="00EB45C5" w:rsidRPr="007D003A" w:rsidRDefault="00000000" w:rsidP="007D003A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7D003A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lastRenderedPageBreak/>
        <w:t>9. Evidencija zahtjeva</w:t>
      </w:r>
    </w:p>
    <w:p w14:paraId="759EA81D" w14:textId="77777777" w:rsidR="00EB45C5" w:rsidRPr="007D003A" w:rsidRDefault="00000000" w:rsidP="007D003A">
      <w:pPr>
        <w:spacing w:after="120"/>
        <w:jc w:val="both"/>
        <w:rPr>
          <w:rFonts w:ascii="Montserrat" w:hAnsi="Montserrat"/>
        </w:rPr>
      </w:pPr>
      <w:r w:rsidRPr="007D003A">
        <w:rPr>
          <w:rFonts w:ascii="Montserrat" w:hAnsi="Montserrat"/>
          <w:color w:val="1A1A1A"/>
        </w:rPr>
        <w:t>DPO vodi Evidenciju svih DSAR zahtjeva (FIN-REG-DSAR) koja sadrži: ID zahtjeva, datum zaprimanja, kanal, ime ispitanika (pseudonimizirano u evidenciji), tip zahtjeva, status, datume svih koraka, odgovorna osoba, napomene.</w:t>
      </w:r>
    </w:p>
    <w:p w14:paraId="62A45FE9" w14:textId="77777777" w:rsidR="00EB45C5" w:rsidRPr="007D003A" w:rsidRDefault="00EB45C5" w:rsidP="007D003A">
      <w:pPr>
        <w:spacing w:after="120"/>
        <w:jc w:val="both"/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4098"/>
      </w:tblGrid>
      <w:tr w:rsidR="007D003A" w14:paraId="51749A27" w14:textId="77777777" w:rsidTr="00D03FC2">
        <w:tc>
          <w:tcPr>
            <w:tcW w:w="3686" w:type="dxa"/>
            <w:vAlign w:val="center"/>
          </w:tcPr>
          <w:p w14:paraId="348EC03E" w14:textId="77777777" w:rsidR="007D003A" w:rsidRDefault="007D003A" w:rsidP="00D03FC2">
            <w:pPr>
              <w:spacing w:after="120"/>
              <w:jc w:val="center"/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6371CCFC" w14:textId="77777777" w:rsidR="007D003A" w:rsidRDefault="007D003A" w:rsidP="00D03FC2">
            <w:pPr>
              <w:spacing w:after="120"/>
              <w:jc w:val="center"/>
              <w:rPr>
                <w:rFonts w:ascii="Montserrat" w:hAnsi="Montserrat"/>
              </w:rPr>
            </w:pPr>
          </w:p>
        </w:tc>
        <w:tc>
          <w:tcPr>
            <w:tcW w:w="4098" w:type="dxa"/>
            <w:vAlign w:val="center"/>
          </w:tcPr>
          <w:p w14:paraId="1FD1BDCF" w14:textId="77777777" w:rsidR="007D003A" w:rsidRPr="00997878" w:rsidRDefault="007D003A" w:rsidP="00D03FC2">
            <w:pPr>
              <w:spacing w:after="120"/>
              <w:jc w:val="center"/>
              <w:rPr>
                <w:rFonts w:ascii="Montserrat" w:hAnsi="Montserrat"/>
              </w:rPr>
            </w:pPr>
            <w:r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Član  uprave</w:t>
            </w:r>
          </w:p>
          <w:p w14:paraId="4C6B7502" w14:textId="77777777" w:rsidR="007D003A" w:rsidRPr="00E459CD" w:rsidRDefault="007D003A" w:rsidP="00D03FC2">
            <w:pPr>
              <w:spacing w:after="120"/>
              <w:jc w:val="center"/>
              <w:rPr>
                <w:rFonts w:ascii="Montserrat" w:eastAsia="Arial" w:hAnsi="Montserrat" w:cs="Arial"/>
                <w:color w:val="1A1A1A"/>
                <w:sz w:val="22"/>
                <w:szCs w:val="22"/>
              </w:rPr>
            </w:pPr>
            <w:r w:rsidRPr="00E459CD">
              <w:rPr>
                <w:rFonts w:ascii="Montserrat" w:eastAsia="Arial" w:hAnsi="Montserrat" w:cs="Arial"/>
                <w:color w:val="1A1A1A"/>
                <w:sz w:val="22"/>
                <w:szCs w:val="22"/>
              </w:rPr>
              <w:t>Hrvoje Travnikar</w:t>
            </w:r>
          </w:p>
        </w:tc>
      </w:tr>
      <w:tr w:rsidR="007D003A" w14:paraId="4025E787" w14:textId="77777777" w:rsidTr="00D03FC2">
        <w:tc>
          <w:tcPr>
            <w:tcW w:w="3686" w:type="dxa"/>
          </w:tcPr>
          <w:p w14:paraId="014AAE80" w14:textId="77777777" w:rsidR="007D003A" w:rsidRDefault="007D003A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1276" w:type="dxa"/>
          </w:tcPr>
          <w:p w14:paraId="2915204B" w14:textId="77777777" w:rsidR="007D003A" w:rsidRDefault="007D003A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4098" w:type="dxa"/>
          </w:tcPr>
          <w:p w14:paraId="2A84B524" w14:textId="77777777" w:rsidR="007D003A" w:rsidRDefault="007D003A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  <w:tr w:rsidR="007D003A" w14:paraId="0DD328E5" w14:textId="77777777" w:rsidTr="00D03FC2">
        <w:tc>
          <w:tcPr>
            <w:tcW w:w="3686" w:type="dxa"/>
          </w:tcPr>
          <w:p w14:paraId="09300624" w14:textId="77777777" w:rsidR="007D003A" w:rsidRDefault="007D003A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1276" w:type="dxa"/>
          </w:tcPr>
          <w:p w14:paraId="12685804" w14:textId="77777777" w:rsidR="007D003A" w:rsidRDefault="007D003A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4098" w:type="dxa"/>
            <w:tcBorders>
              <w:bottom w:val="single" w:sz="4" w:space="0" w:color="00405A"/>
            </w:tcBorders>
          </w:tcPr>
          <w:p w14:paraId="48054920" w14:textId="77777777" w:rsidR="007D003A" w:rsidRDefault="007D003A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  <w:tr w:rsidR="007D003A" w:rsidRPr="00997878" w14:paraId="06FE301B" w14:textId="77777777" w:rsidTr="00D03FC2">
        <w:tc>
          <w:tcPr>
            <w:tcW w:w="3686" w:type="dxa"/>
          </w:tcPr>
          <w:p w14:paraId="78D48B9D" w14:textId="77777777" w:rsidR="007D003A" w:rsidRPr="00997878" w:rsidRDefault="007D003A" w:rsidP="00D03FC2">
            <w:pPr>
              <w:spacing w:after="12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FD0F9B" w14:textId="77777777" w:rsidR="007D003A" w:rsidRPr="00997878" w:rsidRDefault="007D003A" w:rsidP="00D03FC2">
            <w:pPr>
              <w:spacing w:after="120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098" w:type="dxa"/>
            <w:tcBorders>
              <w:top w:val="single" w:sz="4" w:space="0" w:color="00405A"/>
            </w:tcBorders>
          </w:tcPr>
          <w:p w14:paraId="634C73AA" w14:textId="77777777" w:rsidR="007D003A" w:rsidRPr="00997878" w:rsidRDefault="007D003A" w:rsidP="00D03FC2">
            <w:pPr>
              <w:spacing w:after="12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97878">
              <w:rPr>
                <w:rFonts w:ascii="Montserrat" w:hAnsi="Montserrat"/>
                <w:sz w:val="18"/>
                <w:szCs w:val="18"/>
              </w:rPr>
              <w:t>Potpis</w:t>
            </w:r>
          </w:p>
        </w:tc>
      </w:tr>
    </w:tbl>
    <w:p w14:paraId="30AA12F1" w14:textId="15D61D8E" w:rsidR="00EB45C5" w:rsidRPr="007D003A" w:rsidRDefault="00EB45C5" w:rsidP="007D003A">
      <w:pPr>
        <w:spacing w:after="120"/>
        <w:jc w:val="both"/>
        <w:rPr>
          <w:rFonts w:ascii="Montserrat" w:hAnsi="Montserrat"/>
        </w:rPr>
      </w:pPr>
    </w:p>
    <w:sectPr w:rsidR="00EB45C5" w:rsidRPr="007D003A" w:rsidSect="007D003A">
      <w:headerReference w:type="default" r:id="rId7"/>
      <w:pgSz w:w="11906" w:h="16838"/>
      <w:pgMar w:top="1701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BE9A" w14:textId="77777777" w:rsidR="00606070" w:rsidRDefault="00606070" w:rsidP="007D003A">
      <w:r>
        <w:separator/>
      </w:r>
    </w:p>
  </w:endnote>
  <w:endnote w:type="continuationSeparator" w:id="0">
    <w:p w14:paraId="0310790C" w14:textId="77777777" w:rsidR="00606070" w:rsidRDefault="00606070" w:rsidP="007D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3E22" w14:textId="77777777" w:rsidR="00606070" w:rsidRDefault="00606070" w:rsidP="007D003A">
      <w:r>
        <w:separator/>
      </w:r>
    </w:p>
  </w:footnote>
  <w:footnote w:type="continuationSeparator" w:id="0">
    <w:p w14:paraId="0A5595F7" w14:textId="77777777" w:rsidR="00606070" w:rsidRDefault="00606070" w:rsidP="007D0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87" w:type="dxa"/>
      <w:tblInd w:w="-15" w:type="dxa"/>
      <w:tblLayout w:type="fixed"/>
      <w:tblLook w:val="0000" w:firstRow="0" w:lastRow="0" w:firstColumn="0" w:lastColumn="0" w:noHBand="0" w:noVBand="0"/>
    </w:tblPr>
    <w:tblGrid>
      <w:gridCol w:w="3276"/>
      <w:gridCol w:w="3827"/>
      <w:gridCol w:w="1984"/>
    </w:tblGrid>
    <w:tr w:rsidR="007D003A" w:rsidRPr="00032956" w14:paraId="4B2AF2ED" w14:textId="77777777" w:rsidTr="007D003A">
      <w:trPr>
        <w:cantSplit/>
        <w:trHeight w:val="426"/>
      </w:trPr>
      <w:tc>
        <w:tcPr>
          <w:tcW w:w="3276" w:type="dxa"/>
          <w:vMerge w:val="restart"/>
          <w:vAlign w:val="center"/>
        </w:tcPr>
        <w:p w14:paraId="6E1D389E" w14:textId="77777777" w:rsidR="007D003A" w:rsidRPr="00567495" w:rsidRDefault="007D003A" w:rsidP="007D003A">
          <w:pPr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27694A35" wp14:editId="0D508D54">
                <wp:extent cx="1924215" cy="434247"/>
                <wp:effectExtent l="0" t="0" r="0" b="0"/>
                <wp:docPr id="625952896" name="Picture 1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Picture 1" descr="A blue text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025" cy="436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7211E767" w14:textId="1027226A" w:rsidR="007D003A" w:rsidRPr="00645211" w:rsidRDefault="007D003A" w:rsidP="007D003A">
          <w:pPr>
            <w:jc w:val="center"/>
            <w:rPr>
              <w:rFonts w:ascii="Montserrat" w:hAnsi="Montserrat"/>
              <w:b/>
              <w:iCs/>
              <w:sz w:val="32"/>
            </w:rPr>
          </w:pP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begin"/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instrText xml:space="preserve"> TITLE  \* MERGEFORMAT </w:instrTex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separate"/>
          </w:r>
          <w:r w:rsidRPr="007D003A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Procedura za ostvarivanje prava ispitanika</w:t>
          </w:r>
          <w:r>
            <w:rPr>
              <w:rFonts w:ascii="Montserrat" w:hAnsi="Montserrat"/>
              <w:b/>
              <w:iCs/>
              <w:color w:val="00405A"/>
              <w:sz w:val="18"/>
              <w:szCs w:val="13"/>
            </w:rPr>
            <w:t xml:space="preserve"> (DSAR)</w: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end"/>
          </w:r>
        </w:p>
      </w:tc>
      <w:tc>
        <w:tcPr>
          <w:tcW w:w="1984" w:type="dxa"/>
          <w:tcBorders>
            <w:bottom w:val="single" w:sz="8" w:space="0" w:color="0070C0"/>
          </w:tcBorders>
          <w:vAlign w:val="center"/>
        </w:tcPr>
        <w:p w14:paraId="33E74ABD" w14:textId="58CC3A30" w:rsidR="007D003A" w:rsidRPr="00A01CE4" w:rsidRDefault="007D003A" w:rsidP="007D003A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bCs/>
              <w:sz w:val="16"/>
              <w:szCs w:val="16"/>
            </w:rPr>
            <w:t>FIN-PROC-DSAR-v1.0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7D003A" w:rsidRPr="00032956" w14:paraId="5ADE33EF" w14:textId="77777777" w:rsidTr="007D003A">
      <w:trPr>
        <w:cantSplit/>
        <w:trHeight w:val="471"/>
      </w:trPr>
      <w:tc>
        <w:tcPr>
          <w:tcW w:w="3276" w:type="dxa"/>
          <w:vMerge/>
          <w:tcBorders>
            <w:bottom w:val="single" w:sz="8" w:space="0" w:color="0070C0"/>
          </w:tcBorders>
          <w:vAlign w:val="center"/>
        </w:tcPr>
        <w:p w14:paraId="49B645C3" w14:textId="77777777" w:rsidR="007D003A" w:rsidRDefault="007D003A" w:rsidP="007D003A">
          <w:pPr>
            <w:jc w:val="center"/>
          </w:pPr>
        </w:p>
      </w:tc>
      <w:tc>
        <w:tcPr>
          <w:tcW w:w="3827" w:type="dxa"/>
          <w:vMerge/>
          <w:tcBorders>
            <w:bottom w:val="single" w:sz="8" w:space="0" w:color="0070C0"/>
          </w:tcBorders>
          <w:vAlign w:val="center"/>
        </w:tcPr>
        <w:p w14:paraId="709F379B" w14:textId="77777777" w:rsidR="007D003A" w:rsidRPr="00032956" w:rsidRDefault="007D003A" w:rsidP="007D003A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1984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2725397C" w14:textId="77777777" w:rsidR="007D003A" w:rsidRPr="00645211" w:rsidRDefault="007D003A" w:rsidP="007D003A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5A1B0D68" w14:textId="77777777" w:rsidR="007D003A" w:rsidRPr="00645211" w:rsidRDefault="007D003A" w:rsidP="007D003A">
          <w:pPr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noProof/>
              <w:sz w:val="16"/>
              <w:szCs w:val="16"/>
            </w:rPr>
            <w:t>16.03.2026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197B39E8" w14:textId="77777777" w:rsidR="007D003A" w:rsidRPr="00786CEB" w:rsidRDefault="007D003A" w:rsidP="007D003A">
    <w:pPr>
      <w:pStyle w:val="Header"/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3280"/>
    <w:multiLevelType w:val="hybridMultilevel"/>
    <w:tmpl w:val="2BC6A8C8"/>
    <w:lvl w:ilvl="0" w:tplc="B1188EA2">
      <w:start w:val="1"/>
      <w:numFmt w:val="bullet"/>
      <w:lvlText w:val="●"/>
      <w:lvlJc w:val="left"/>
      <w:pPr>
        <w:ind w:left="720" w:hanging="360"/>
      </w:pPr>
    </w:lvl>
    <w:lvl w:ilvl="1" w:tplc="4FE474F6">
      <w:start w:val="1"/>
      <w:numFmt w:val="bullet"/>
      <w:lvlText w:val="○"/>
      <w:lvlJc w:val="left"/>
      <w:pPr>
        <w:ind w:left="1440" w:hanging="360"/>
      </w:pPr>
    </w:lvl>
    <w:lvl w:ilvl="2" w:tplc="61044B2E">
      <w:start w:val="1"/>
      <w:numFmt w:val="bullet"/>
      <w:lvlText w:val="■"/>
      <w:lvlJc w:val="left"/>
      <w:pPr>
        <w:ind w:left="2160" w:hanging="360"/>
      </w:pPr>
    </w:lvl>
    <w:lvl w:ilvl="3" w:tplc="A5728F98">
      <w:start w:val="1"/>
      <w:numFmt w:val="bullet"/>
      <w:lvlText w:val="●"/>
      <w:lvlJc w:val="left"/>
      <w:pPr>
        <w:ind w:left="2880" w:hanging="360"/>
      </w:pPr>
    </w:lvl>
    <w:lvl w:ilvl="4" w:tplc="2A7E859A">
      <w:start w:val="1"/>
      <w:numFmt w:val="bullet"/>
      <w:lvlText w:val="○"/>
      <w:lvlJc w:val="left"/>
      <w:pPr>
        <w:ind w:left="3600" w:hanging="360"/>
      </w:pPr>
    </w:lvl>
    <w:lvl w:ilvl="5" w:tplc="E7380BF6">
      <w:start w:val="1"/>
      <w:numFmt w:val="bullet"/>
      <w:lvlText w:val="■"/>
      <w:lvlJc w:val="left"/>
      <w:pPr>
        <w:ind w:left="4320" w:hanging="360"/>
      </w:pPr>
    </w:lvl>
    <w:lvl w:ilvl="6" w:tplc="5FC2004A">
      <w:start w:val="1"/>
      <w:numFmt w:val="bullet"/>
      <w:lvlText w:val="●"/>
      <w:lvlJc w:val="left"/>
      <w:pPr>
        <w:ind w:left="5040" w:hanging="360"/>
      </w:pPr>
    </w:lvl>
    <w:lvl w:ilvl="7" w:tplc="7F42A212">
      <w:start w:val="1"/>
      <w:numFmt w:val="bullet"/>
      <w:lvlText w:val="●"/>
      <w:lvlJc w:val="left"/>
      <w:pPr>
        <w:ind w:left="5760" w:hanging="360"/>
      </w:pPr>
    </w:lvl>
    <w:lvl w:ilvl="8" w:tplc="00DE8A4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C4E36C3"/>
    <w:multiLevelType w:val="hybridMultilevel"/>
    <w:tmpl w:val="7D64D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912BF1"/>
    <w:multiLevelType w:val="hybridMultilevel"/>
    <w:tmpl w:val="7D64D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D657E6"/>
    <w:multiLevelType w:val="hybridMultilevel"/>
    <w:tmpl w:val="9FC8271E"/>
    <w:lvl w:ilvl="0" w:tplc="2AEADFC2">
      <w:start w:val="1"/>
      <w:numFmt w:val="bullet"/>
      <w:lvlText w:val="•"/>
      <w:lvlJc w:val="left"/>
      <w:pPr>
        <w:ind w:left="720" w:hanging="360"/>
      </w:pPr>
    </w:lvl>
    <w:lvl w:ilvl="1" w:tplc="BC4EAA54">
      <w:start w:val="1"/>
      <w:numFmt w:val="bullet"/>
      <w:lvlText w:val="–"/>
      <w:lvlJc w:val="left"/>
      <w:pPr>
        <w:ind w:left="1080" w:hanging="360"/>
      </w:pPr>
    </w:lvl>
    <w:lvl w:ilvl="2" w:tplc="0D88944C">
      <w:numFmt w:val="decimal"/>
      <w:lvlText w:val=""/>
      <w:lvlJc w:val="left"/>
    </w:lvl>
    <w:lvl w:ilvl="3" w:tplc="B762B7B6">
      <w:numFmt w:val="decimal"/>
      <w:lvlText w:val=""/>
      <w:lvlJc w:val="left"/>
    </w:lvl>
    <w:lvl w:ilvl="4" w:tplc="5B6EF6A8">
      <w:numFmt w:val="decimal"/>
      <w:lvlText w:val=""/>
      <w:lvlJc w:val="left"/>
    </w:lvl>
    <w:lvl w:ilvl="5" w:tplc="2FA05A32">
      <w:numFmt w:val="decimal"/>
      <w:lvlText w:val=""/>
      <w:lvlJc w:val="left"/>
    </w:lvl>
    <w:lvl w:ilvl="6" w:tplc="8A46059A">
      <w:numFmt w:val="decimal"/>
      <w:lvlText w:val=""/>
      <w:lvlJc w:val="left"/>
    </w:lvl>
    <w:lvl w:ilvl="7" w:tplc="319A6814">
      <w:numFmt w:val="decimal"/>
      <w:lvlText w:val=""/>
      <w:lvlJc w:val="left"/>
    </w:lvl>
    <w:lvl w:ilvl="8" w:tplc="21286184">
      <w:numFmt w:val="decimal"/>
      <w:lvlText w:val=""/>
      <w:lvlJc w:val="left"/>
    </w:lvl>
  </w:abstractNum>
  <w:abstractNum w:abstractNumId="4" w15:restartNumberingAfterBreak="0">
    <w:nsid w:val="396B7D34"/>
    <w:multiLevelType w:val="hybridMultilevel"/>
    <w:tmpl w:val="7D64D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988603A"/>
    <w:multiLevelType w:val="hybridMultilevel"/>
    <w:tmpl w:val="B5D63FF8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>
      <w:start w:val="1"/>
      <w:numFmt w:val="bullet"/>
      <w:lvlText w:val="–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9996CA5"/>
    <w:multiLevelType w:val="hybridMultilevel"/>
    <w:tmpl w:val="7D64D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66A257E"/>
    <w:multiLevelType w:val="hybridMultilevel"/>
    <w:tmpl w:val="E9BEAFA4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>
      <w:start w:val="1"/>
      <w:numFmt w:val="bullet"/>
      <w:lvlText w:val="–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95C2122"/>
    <w:multiLevelType w:val="hybridMultilevel"/>
    <w:tmpl w:val="C2B2A92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1741175"/>
    <w:multiLevelType w:val="hybridMultilevel"/>
    <w:tmpl w:val="7D64D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5A85976"/>
    <w:multiLevelType w:val="hybridMultilevel"/>
    <w:tmpl w:val="7D64DD1A"/>
    <w:lvl w:ilvl="0" w:tplc="D0FCEFD0">
      <w:start w:val="1"/>
      <w:numFmt w:val="decimal"/>
      <w:lvlText w:val="%1."/>
      <w:lvlJc w:val="left"/>
      <w:pPr>
        <w:ind w:left="720" w:hanging="360"/>
      </w:pPr>
    </w:lvl>
    <w:lvl w:ilvl="1" w:tplc="A7BAF51E">
      <w:numFmt w:val="decimal"/>
      <w:lvlText w:val=""/>
      <w:lvlJc w:val="left"/>
    </w:lvl>
    <w:lvl w:ilvl="2" w:tplc="0A50F0BE">
      <w:numFmt w:val="decimal"/>
      <w:lvlText w:val=""/>
      <w:lvlJc w:val="left"/>
    </w:lvl>
    <w:lvl w:ilvl="3" w:tplc="72E059CC">
      <w:numFmt w:val="decimal"/>
      <w:lvlText w:val=""/>
      <w:lvlJc w:val="left"/>
    </w:lvl>
    <w:lvl w:ilvl="4" w:tplc="8180A11A">
      <w:numFmt w:val="decimal"/>
      <w:lvlText w:val=""/>
      <w:lvlJc w:val="left"/>
    </w:lvl>
    <w:lvl w:ilvl="5" w:tplc="F77CF258">
      <w:numFmt w:val="decimal"/>
      <w:lvlText w:val=""/>
      <w:lvlJc w:val="left"/>
    </w:lvl>
    <w:lvl w:ilvl="6" w:tplc="9D762C58">
      <w:numFmt w:val="decimal"/>
      <w:lvlText w:val=""/>
      <w:lvlJc w:val="left"/>
    </w:lvl>
    <w:lvl w:ilvl="7" w:tplc="754687B4">
      <w:numFmt w:val="decimal"/>
      <w:lvlText w:val=""/>
      <w:lvlJc w:val="left"/>
    </w:lvl>
    <w:lvl w:ilvl="8" w:tplc="9070870A">
      <w:numFmt w:val="decimal"/>
      <w:lvlText w:val=""/>
      <w:lvlJc w:val="left"/>
    </w:lvl>
  </w:abstractNum>
  <w:abstractNum w:abstractNumId="11" w15:restartNumberingAfterBreak="0">
    <w:nsid w:val="5F7A04A4"/>
    <w:multiLevelType w:val="hybridMultilevel"/>
    <w:tmpl w:val="CCBAB6A2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>
      <w:start w:val="1"/>
      <w:numFmt w:val="bullet"/>
      <w:lvlText w:val="–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7682266">
    <w:abstractNumId w:val="0"/>
    <w:lvlOverride w:ilvl="0">
      <w:startOverride w:val="1"/>
    </w:lvlOverride>
  </w:num>
  <w:num w:numId="2" w16cid:durableId="1377974523">
    <w:abstractNumId w:val="3"/>
    <w:lvlOverride w:ilvl="0">
      <w:startOverride w:val="1"/>
    </w:lvlOverride>
  </w:num>
  <w:num w:numId="3" w16cid:durableId="341585883">
    <w:abstractNumId w:val="10"/>
    <w:lvlOverride w:ilvl="0">
      <w:startOverride w:val="1"/>
    </w:lvlOverride>
  </w:num>
  <w:num w:numId="4" w16cid:durableId="1113790026">
    <w:abstractNumId w:val="3"/>
  </w:num>
  <w:num w:numId="5" w16cid:durableId="1144662741">
    <w:abstractNumId w:val="11"/>
  </w:num>
  <w:num w:numId="6" w16cid:durableId="410857053">
    <w:abstractNumId w:val="7"/>
  </w:num>
  <w:num w:numId="7" w16cid:durableId="366377301">
    <w:abstractNumId w:val="10"/>
  </w:num>
  <w:num w:numId="8" w16cid:durableId="231043396">
    <w:abstractNumId w:val="4"/>
  </w:num>
  <w:num w:numId="9" w16cid:durableId="1204056608">
    <w:abstractNumId w:val="6"/>
  </w:num>
  <w:num w:numId="10" w16cid:durableId="2046906009">
    <w:abstractNumId w:val="9"/>
  </w:num>
  <w:num w:numId="11" w16cid:durableId="390345172">
    <w:abstractNumId w:val="1"/>
  </w:num>
  <w:num w:numId="12" w16cid:durableId="1504324102">
    <w:abstractNumId w:val="8"/>
  </w:num>
  <w:num w:numId="13" w16cid:durableId="1755515365">
    <w:abstractNumId w:val="2"/>
  </w:num>
  <w:num w:numId="14" w16cid:durableId="1378355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5C5"/>
    <w:rsid w:val="00606070"/>
    <w:rsid w:val="007D003A"/>
    <w:rsid w:val="00DE46C6"/>
    <w:rsid w:val="00EB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23397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spacing w:before="440" w:after="160"/>
      <w:outlineLvl w:val="0"/>
    </w:pPr>
    <w:rPr>
      <w:b/>
      <w:bCs/>
      <w:color w:val="1A3A5C"/>
      <w:sz w:val="30"/>
      <w:szCs w:val="30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color w:val="1A3A5C"/>
      <w:sz w:val="26"/>
      <w:szCs w:val="26"/>
    </w:rPr>
  </w:style>
  <w:style w:type="paragraph" w:styleId="Heading3">
    <w:name w:val="heading 3"/>
    <w:uiPriority w:val="9"/>
    <w:unhideWhenUsed/>
    <w:qFormat/>
    <w:pPr>
      <w:spacing w:before="200" w:after="100"/>
      <w:outlineLvl w:val="2"/>
    </w:pPr>
    <w:rPr>
      <w:b/>
      <w:bCs/>
      <w:color w:val="6B6B6B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00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03A"/>
  </w:style>
  <w:style w:type="paragraph" w:styleId="Footer">
    <w:name w:val="footer"/>
    <w:basedOn w:val="Normal"/>
    <w:link w:val="FooterChar"/>
    <w:uiPriority w:val="99"/>
    <w:unhideWhenUsed/>
    <w:rsid w:val="007D00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03A"/>
  </w:style>
  <w:style w:type="character" w:customStyle="1" w:styleId="Heading1Char">
    <w:name w:val="Heading 1 Char"/>
    <w:link w:val="Heading1"/>
    <w:uiPriority w:val="9"/>
    <w:rsid w:val="007D003A"/>
    <w:rPr>
      <w:b/>
      <w:bCs/>
      <w:color w:val="1A3A5C"/>
      <w:sz w:val="30"/>
      <w:szCs w:val="30"/>
    </w:rPr>
  </w:style>
  <w:style w:type="table" w:styleId="TableGrid">
    <w:name w:val="Table Grid"/>
    <w:basedOn w:val="TableNormal"/>
    <w:uiPriority w:val="39"/>
    <w:rsid w:val="007D003A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7D003A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727</Words>
  <Characters>4488</Characters>
  <Application>Microsoft Office Word</Application>
  <DocSecurity>0</DocSecurity>
  <Lines>115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Procedura za ostvarivanje prava ispitanika (DSAR)</vt:lpstr>
    </vt:vector>
  </TitlesOfParts>
  <Manager/>
  <Company>Adventure Spirit d.o.o.</Company>
  <LinksUpToDate>false</LinksUpToDate>
  <CharactersWithSpaces>5134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za ostvarivanje prava ispitanika (DSAR)</dc:title>
  <dc:subject/>
  <dc:creator>Daniel Bara</dc:creator>
  <cp:keywords>FIN-PROC-DSAR-v1.0</cp:keywords>
  <dc:description/>
  <cp:lastModifiedBy>Daniel Bara</cp:lastModifiedBy>
  <cp:revision>2</cp:revision>
  <dcterms:created xsi:type="dcterms:W3CDTF">2026-03-15T23:32:00Z</dcterms:created>
  <dcterms:modified xsi:type="dcterms:W3CDTF">2026-03-16T16:20:00Z</dcterms:modified>
  <cp:category/>
</cp:coreProperties>
</file>