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DCFD" w14:textId="77777777" w:rsidR="0088391C" w:rsidRPr="0088391C" w:rsidRDefault="0088391C" w:rsidP="0088391C">
      <w:pPr>
        <w:spacing w:before="80" w:after="80"/>
        <w:jc w:val="both"/>
        <w:rPr>
          <w:rFonts w:ascii="Montserrat" w:hAnsi="Montserrat"/>
          <w:b/>
          <w:bCs/>
          <w:color w:val="6B6B6B"/>
          <w:sz w:val="20"/>
          <w:szCs w:val="20"/>
        </w:rPr>
      </w:pPr>
    </w:p>
    <w:p w14:paraId="15F0A027" w14:textId="6033E574" w:rsidR="001769FE" w:rsidRPr="0088391C" w:rsidRDefault="0088391C" w:rsidP="0088391C">
      <w:pPr>
        <w:spacing w:before="80" w:after="80"/>
        <w:jc w:val="center"/>
        <w:rPr>
          <w:rFonts w:ascii="Montserrat" w:hAnsi="Montserrat"/>
          <w:color w:val="00405A"/>
        </w:rPr>
      </w:pPr>
      <w:r w:rsidRPr="0088391C">
        <w:rPr>
          <w:rFonts w:ascii="Montserrat" w:hAnsi="Montserrat"/>
          <w:b/>
          <w:bCs/>
          <w:color w:val="00405A"/>
          <w:sz w:val="30"/>
          <w:szCs w:val="30"/>
        </w:rPr>
        <w:t>POTVRDA O BRISANJU OSOBNIH PODATAKA</w:t>
      </w:r>
    </w:p>
    <w:p w14:paraId="476BF420" w14:textId="77777777" w:rsidR="0088391C" w:rsidRDefault="0088391C" w:rsidP="0088391C">
      <w:pPr>
        <w:spacing w:before="60" w:after="60"/>
        <w:jc w:val="both"/>
        <w:rPr>
          <w:rFonts w:ascii="Montserrat" w:hAnsi="Montserrat"/>
          <w:b/>
          <w:bCs/>
          <w:color w:val="1A3A5C"/>
        </w:rPr>
      </w:pPr>
    </w:p>
    <w:p w14:paraId="4B3CA5A6" w14:textId="6D8CA391" w:rsidR="001769FE" w:rsidRPr="0088391C" w:rsidRDefault="00000000" w:rsidP="0088391C">
      <w:pPr>
        <w:spacing w:before="60" w:after="60"/>
        <w:jc w:val="both"/>
        <w:rPr>
          <w:rFonts w:ascii="Montserrat" w:hAnsi="Montserrat"/>
        </w:rPr>
      </w:pPr>
      <w:r w:rsidRPr="0088391C">
        <w:rPr>
          <w:rFonts w:ascii="Montserrat" w:hAnsi="Montserrat"/>
          <w:b/>
          <w:bCs/>
          <w:color w:val="1A3A5C"/>
        </w:rPr>
        <w:t xml:space="preserve">Predmet (e-mail): </w:t>
      </w:r>
      <w:r w:rsidRPr="0088391C">
        <w:rPr>
          <w:rFonts w:ascii="Montserrat" w:hAnsi="Montserrat"/>
          <w:color w:val="1A1A1A"/>
        </w:rPr>
        <w:t>Potvrda o brisanju osobnih podataka</w:t>
      </w:r>
    </w:p>
    <w:p w14:paraId="70ABB4F5" w14:textId="77777777" w:rsidR="001769FE" w:rsidRPr="0088391C" w:rsidRDefault="00000000" w:rsidP="0088391C">
      <w:pPr>
        <w:spacing w:before="60" w:after="60"/>
        <w:jc w:val="both"/>
        <w:rPr>
          <w:rFonts w:ascii="Montserrat" w:hAnsi="Montserrat"/>
        </w:rPr>
      </w:pPr>
      <w:r w:rsidRPr="0088391C">
        <w:rPr>
          <w:rFonts w:ascii="Montserrat" w:hAnsi="Montserrat"/>
          <w:b/>
          <w:bCs/>
          <w:color w:val="1A3A5C"/>
        </w:rPr>
        <w:t xml:space="preserve">Ispitanik: </w:t>
      </w:r>
      <w:r w:rsidRPr="0088391C">
        <w:rPr>
          <w:rFonts w:ascii="Montserrat" w:hAnsi="Montserrat"/>
          <w:color w:val="1A1A1A"/>
          <w:highlight w:val="yellow"/>
        </w:rPr>
        <w:t>[IME I PREZIME]</w:t>
      </w:r>
    </w:p>
    <w:p w14:paraId="064A0B2D" w14:textId="77777777" w:rsidR="001769FE" w:rsidRPr="0088391C" w:rsidRDefault="00000000" w:rsidP="0088391C">
      <w:pPr>
        <w:spacing w:before="60" w:after="60"/>
        <w:jc w:val="both"/>
        <w:rPr>
          <w:rFonts w:ascii="Montserrat" w:hAnsi="Montserrat"/>
        </w:rPr>
      </w:pPr>
      <w:r w:rsidRPr="0088391C">
        <w:rPr>
          <w:rFonts w:ascii="Montserrat" w:hAnsi="Montserrat"/>
          <w:b/>
          <w:bCs/>
          <w:color w:val="1A3A5C"/>
        </w:rPr>
        <w:t xml:space="preserve">Ref. broj: </w:t>
      </w:r>
      <w:r w:rsidRPr="0088391C">
        <w:rPr>
          <w:rFonts w:ascii="Montserrat" w:hAnsi="Montserrat"/>
          <w:color w:val="1A1A1A"/>
        </w:rPr>
        <w:t>[</w:t>
      </w:r>
      <w:r w:rsidRPr="0088391C">
        <w:rPr>
          <w:rFonts w:ascii="Montserrat" w:hAnsi="Montserrat"/>
          <w:color w:val="1A1A1A"/>
          <w:highlight w:val="yellow"/>
        </w:rPr>
        <w:t>DSAR-YYYY-NNN]</w:t>
      </w:r>
    </w:p>
    <w:p w14:paraId="619B6DAD" w14:textId="77777777" w:rsidR="001769FE" w:rsidRPr="0088391C" w:rsidRDefault="00000000" w:rsidP="0088391C">
      <w:pPr>
        <w:spacing w:before="60" w:after="60"/>
        <w:jc w:val="both"/>
        <w:rPr>
          <w:rFonts w:ascii="Montserrat" w:hAnsi="Montserrat"/>
        </w:rPr>
      </w:pPr>
      <w:r w:rsidRPr="0088391C">
        <w:rPr>
          <w:rFonts w:ascii="Montserrat" w:hAnsi="Montserrat"/>
          <w:b/>
          <w:bCs/>
          <w:color w:val="1A3A5C"/>
        </w:rPr>
        <w:t xml:space="preserve">Datum odgovora: </w:t>
      </w:r>
      <w:r w:rsidRPr="0088391C">
        <w:rPr>
          <w:rFonts w:ascii="Montserrat" w:hAnsi="Montserrat"/>
          <w:color w:val="1A1A1A"/>
          <w:highlight w:val="yellow"/>
        </w:rPr>
        <w:t>15. 03. 2026. (zamijeniti stvarnim datumom)</w:t>
      </w:r>
    </w:p>
    <w:p w14:paraId="277A56F1" w14:textId="77777777" w:rsidR="0088391C" w:rsidRDefault="0088391C" w:rsidP="0088391C">
      <w:pPr>
        <w:spacing w:before="80" w:after="80"/>
        <w:jc w:val="both"/>
        <w:rPr>
          <w:rFonts w:ascii="Montserrat" w:hAnsi="Montserrat"/>
        </w:rPr>
      </w:pPr>
    </w:p>
    <w:p w14:paraId="37EAB3BB" w14:textId="77777777" w:rsidR="0088391C" w:rsidRDefault="0088391C" w:rsidP="0088391C">
      <w:pPr>
        <w:spacing w:before="80" w:after="80"/>
        <w:jc w:val="both"/>
        <w:rPr>
          <w:rFonts w:ascii="Montserrat" w:hAnsi="Montserrat"/>
        </w:rPr>
      </w:pPr>
    </w:p>
    <w:p w14:paraId="05BF1F35" w14:textId="1B66201D" w:rsidR="001769FE" w:rsidRPr="0088391C" w:rsidRDefault="00000000" w:rsidP="0088391C">
      <w:pPr>
        <w:spacing w:before="80" w:after="80"/>
        <w:jc w:val="both"/>
        <w:rPr>
          <w:rFonts w:ascii="Montserrat" w:hAnsi="Montserrat"/>
        </w:rPr>
      </w:pPr>
      <w:r w:rsidRPr="0088391C">
        <w:rPr>
          <w:rFonts w:ascii="Montserrat" w:hAnsi="Montserrat"/>
          <w:color w:val="1A1A1A"/>
        </w:rPr>
        <w:t xml:space="preserve">Poštovani/a </w:t>
      </w:r>
      <w:r w:rsidRPr="0088391C">
        <w:rPr>
          <w:rFonts w:ascii="Montserrat" w:hAnsi="Montserrat"/>
          <w:color w:val="1A1A1A"/>
          <w:highlight w:val="yellow"/>
        </w:rPr>
        <w:t>[IME I PREZIME]</w:t>
      </w:r>
      <w:r w:rsidRPr="0088391C">
        <w:rPr>
          <w:rFonts w:ascii="Montserrat" w:hAnsi="Montserrat"/>
          <w:color w:val="1A1A1A"/>
        </w:rPr>
        <w:t>,</w:t>
      </w:r>
    </w:p>
    <w:p w14:paraId="101CFA77" w14:textId="77777777" w:rsidR="001769FE" w:rsidRPr="0088391C" w:rsidRDefault="001769FE" w:rsidP="0088391C">
      <w:pPr>
        <w:spacing w:after="100"/>
        <w:jc w:val="both"/>
        <w:rPr>
          <w:rFonts w:ascii="Montserrat" w:hAnsi="Montserrat"/>
        </w:rPr>
      </w:pPr>
    </w:p>
    <w:p w14:paraId="42C16246" w14:textId="77777777" w:rsidR="001769FE" w:rsidRPr="0088391C" w:rsidRDefault="00000000" w:rsidP="0088391C">
      <w:pPr>
        <w:spacing w:before="80" w:after="80"/>
        <w:jc w:val="both"/>
        <w:rPr>
          <w:rFonts w:ascii="Montserrat" w:hAnsi="Montserrat"/>
        </w:rPr>
      </w:pPr>
      <w:r w:rsidRPr="0088391C">
        <w:rPr>
          <w:rFonts w:ascii="Montserrat" w:hAnsi="Montserrat"/>
          <w:color w:val="1A1A1A"/>
        </w:rPr>
        <w:t xml:space="preserve">obavještavamo Vas da su, temeljem Vašeg zahtjeva </w:t>
      </w:r>
      <w:r w:rsidRPr="0088391C">
        <w:rPr>
          <w:rFonts w:ascii="Montserrat" w:hAnsi="Montserrat"/>
          <w:color w:val="1A1A1A"/>
          <w:highlight w:val="yellow"/>
        </w:rPr>
        <w:t>(ref. [DSAR-YYYY-NNN])</w:t>
      </w:r>
      <w:r w:rsidRPr="0088391C">
        <w:rPr>
          <w:rFonts w:ascii="Montserrat" w:hAnsi="Montserrat"/>
          <w:color w:val="1A1A1A"/>
        </w:rPr>
        <w:t xml:space="preserve"> i sukladno čl. 17. GDPR-a, Vaši osobni podaci izbrisani iz sljedećih sustava Fintastica:</w:t>
      </w:r>
    </w:p>
    <w:p w14:paraId="0FE3F65E" w14:textId="77777777" w:rsidR="001769FE" w:rsidRPr="0088391C" w:rsidRDefault="001769FE" w:rsidP="0088391C">
      <w:pPr>
        <w:spacing w:after="100"/>
        <w:jc w:val="both"/>
        <w:rPr>
          <w:rFonts w:ascii="Montserrat" w:hAnsi="Montserrat"/>
        </w:rPr>
      </w:pPr>
    </w:p>
    <w:p w14:paraId="376F2CF2" w14:textId="77777777" w:rsidR="001769FE" w:rsidRPr="0088391C" w:rsidRDefault="00000000" w:rsidP="0088391C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</w:rPr>
      </w:pPr>
      <w:r w:rsidRPr="0088391C">
        <w:rPr>
          <w:rFonts w:ascii="Montserrat" w:hAnsi="Montserrat"/>
          <w:color w:val="1A1A1A"/>
        </w:rPr>
        <w:t>CRM sustav i baze podataka</w:t>
      </w:r>
    </w:p>
    <w:p w14:paraId="3F1C0D9D" w14:textId="77777777" w:rsidR="001769FE" w:rsidRPr="0088391C" w:rsidRDefault="00000000" w:rsidP="0088391C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</w:rPr>
      </w:pPr>
      <w:r w:rsidRPr="0088391C">
        <w:rPr>
          <w:rFonts w:ascii="Montserrat" w:hAnsi="Montserrat"/>
          <w:color w:val="1A1A1A"/>
        </w:rPr>
        <w:t>Marketinške liste i newsletter sustav</w:t>
      </w:r>
    </w:p>
    <w:p w14:paraId="324327BD" w14:textId="77777777" w:rsidR="001769FE" w:rsidRPr="0088391C" w:rsidRDefault="00000000" w:rsidP="0088391C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</w:rPr>
      </w:pPr>
      <w:r w:rsidRPr="0088391C">
        <w:rPr>
          <w:rFonts w:ascii="Montserrat" w:hAnsi="Montserrat"/>
          <w:color w:val="1A1A1A"/>
        </w:rPr>
        <w:t>E-mail komunikacija i privici (u mjeri u kojoj je moguće uz očuvanje poslovne komunikacije)</w:t>
      </w:r>
    </w:p>
    <w:p w14:paraId="5558401F" w14:textId="77777777" w:rsidR="001769FE" w:rsidRPr="0088391C" w:rsidRDefault="00000000" w:rsidP="0088391C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</w:rPr>
      </w:pPr>
      <w:r w:rsidRPr="0088391C">
        <w:rPr>
          <w:rFonts w:ascii="Montserrat" w:hAnsi="Montserrat"/>
          <w:color w:val="1A1A1A"/>
        </w:rPr>
        <w:t>Interni dokumenti i datoteke</w:t>
      </w:r>
    </w:p>
    <w:p w14:paraId="35A0C386" w14:textId="77777777" w:rsidR="001769FE" w:rsidRPr="0088391C" w:rsidRDefault="00000000" w:rsidP="0088391C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</w:rPr>
      </w:pPr>
      <w:r w:rsidRPr="0088391C">
        <w:rPr>
          <w:rFonts w:ascii="Montserrat" w:hAnsi="Montserrat"/>
          <w:color w:val="1A1A1A"/>
        </w:rPr>
        <w:t>Ostali relevantni sustavi</w:t>
      </w:r>
    </w:p>
    <w:p w14:paraId="7379B27C" w14:textId="77777777" w:rsidR="001769FE" w:rsidRPr="0088391C" w:rsidRDefault="001769FE" w:rsidP="0088391C">
      <w:pPr>
        <w:spacing w:after="100"/>
        <w:jc w:val="both"/>
        <w:rPr>
          <w:rFonts w:ascii="Montserrat" w:hAnsi="Montserrat"/>
        </w:rPr>
      </w:pPr>
    </w:p>
    <w:p w14:paraId="1EC131D7" w14:textId="77777777" w:rsidR="001769FE" w:rsidRPr="0088391C" w:rsidRDefault="00000000" w:rsidP="0088391C">
      <w:pPr>
        <w:spacing w:before="80" w:after="80"/>
        <w:jc w:val="both"/>
        <w:rPr>
          <w:rFonts w:ascii="Montserrat" w:hAnsi="Montserrat"/>
        </w:rPr>
      </w:pPr>
      <w:r w:rsidRPr="0088391C">
        <w:rPr>
          <w:rFonts w:ascii="Montserrat" w:hAnsi="Montserrat"/>
          <w:b/>
          <w:bCs/>
          <w:color w:val="1A1A1A"/>
        </w:rPr>
        <w:t>Napomena</w:t>
      </w:r>
      <w:r w:rsidRPr="0088391C">
        <w:rPr>
          <w:rFonts w:ascii="Montserrat" w:hAnsi="Montserrat"/>
          <w:color w:val="1A1A1A"/>
        </w:rPr>
        <w:t>: Podaci koji su nužni za ispunjenje zakonskih obveza (npr. računovodstveni dokumenti, AML evidencija) čuvaju se u skladu s propisanim rokovima i ne mogu biti izbrisani temeljem ovog zahtjeva.</w:t>
      </w:r>
    </w:p>
    <w:p w14:paraId="74A1C311" w14:textId="77777777" w:rsidR="001769FE" w:rsidRPr="0088391C" w:rsidRDefault="001769FE" w:rsidP="0088391C">
      <w:pPr>
        <w:spacing w:after="100"/>
        <w:jc w:val="both"/>
        <w:rPr>
          <w:rFonts w:ascii="Montserrat" w:hAnsi="Montserrat"/>
        </w:rPr>
      </w:pPr>
    </w:p>
    <w:p w14:paraId="7CC56BB1" w14:textId="77777777" w:rsidR="001769FE" w:rsidRPr="0088391C" w:rsidRDefault="00000000" w:rsidP="0088391C">
      <w:pPr>
        <w:spacing w:before="80" w:after="80"/>
        <w:jc w:val="both"/>
        <w:rPr>
          <w:rFonts w:ascii="Montserrat" w:hAnsi="Montserrat"/>
        </w:rPr>
      </w:pPr>
      <w:r w:rsidRPr="0088391C">
        <w:rPr>
          <w:rFonts w:ascii="Montserrat" w:hAnsi="Montserrat"/>
          <w:color w:val="1A1A1A"/>
        </w:rPr>
        <w:t>Ako su Vaši podaci prethodno bili dostavljeni trećim stranama (npr. bankama ili osiguravatelji u okviru obrade Vašeg zahtjeva za uslugom), obavijestit ćemo ih o Vašem zahtjevu za brisanje u mjeri u kojoj je to moguće.</w:t>
      </w:r>
    </w:p>
    <w:p w14:paraId="3CC1638E" w14:textId="77777777" w:rsidR="001769FE" w:rsidRPr="0088391C" w:rsidRDefault="001769FE" w:rsidP="0088391C">
      <w:pPr>
        <w:spacing w:after="100"/>
        <w:jc w:val="both"/>
        <w:rPr>
          <w:rFonts w:ascii="Montserrat" w:hAnsi="Montserrat"/>
        </w:rPr>
      </w:pPr>
    </w:p>
    <w:p w14:paraId="62151AF9" w14:textId="77777777" w:rsidR="001769FE" w:rsidRPr="0088391C" w:rsidRDefault="00000000" w:rsidP="0088391C">
      <w:pPr>
        <w:spacing w:before="80" w:after="80"/>
        <w:jc w:val="both"/>
        <w:rPr>
          <w:rFonts w:ascii="Montserrat" w:hAnsi="Montserrat"/>
        </w:rPr>
      </w:pPr>
      <w:r w:rsidRPr="0088391C">
        <w:rPr>
          <w:rFonts w:ascii="Montserrat" w:hAnsi="Montserrat"/>
          <w:color w:val="1A1A1A"/>
        </w:rPr>
        <w:t>Zahvaljujemo na povjerenju i stojimo na raspolaganju za dodatna pitanja na gdpr@fintastic.hr.</w:t>
      </w:r>
    </w:p>
    <w:p w14:paraId="5EB89ADF" w14:textId="77777777" w:rsidR="001769FE" w:rsidRPr="0088391C" w:rsidRDefault="001769FE" w:rsidP="0088391C">
      <w:pPr>
        <w:spacing w:after="100"/>
        <w:jc w:val="both"/>
        <w:rPr>
          <w:rFonts w:ascii="Montserrat" w:hAnsi="Montserrat"/>
        </w:rPr>
      </w:pPr>
    </w:p>
    <w:p w14:paraId="69A5849F" w14:textId="77777777" w:rsidR="001769FE" w:rsidRDefault="001769FE" w:rsidP="0088391C">
      <w:pPr>
        <w:spacing w:after="100"/>
        <w:jc w:val="both"/>
        <w:rPr>
          <w:rFonts w:ascii="Montserrat" w:hAnsi="Montserrat"/>
        </w:rPr>
      </w:pPr>
    </w:p>
    <w:p w14:paraId="0DDDB53C" w14:textId="77777777" w:rsidR="001769FE" w:rsidRPr="0088391C" w:rsidRDefault="00000000" w:rsidP="0088391C">
      <w:pPr>
        <w:spacing w:before="100" w:after="80"/>
        <w:jc w:val="both"/>
        <w:rPr>
          <w:rFonts w:ascii="Montserrat" w:hAnsi="Montserrat"/>
        </w:rPr>
      </w:pPr>
      <w:r w:rsidRPr="0088391C">
        <w:rPr>
          <w:rFonts w:ascii="Montserrat" w:hAnsi="Montserrat"/>
          <w:color w:val="1A1A1A"/>
        </w:rPr>
        <w:t>S poštovanjem,</w:t>
      </w:r>
    </w:p>
    <w:p w14:paraId="0D7E80BD" w14:textId="77777777" w:rsidR="001769FE" w:rsidRPr="0088391C" w:rsidRDefault="001769FE" w:rsidP="0088391C">
      <w:pPr>
        <w:spacing w:after="100"/>
        <w:jc w:val="both"/>
        <w:rPr>
          <w:rFonts w:ascii="Montserrat" w:hAnsi="Montserrat"/>
        </w:rPr>
      </w:pPr>
    </w:p>
    <w:p w14:paraId="491D8024" w14:textId="7ABA05AF" w:rsidR="001769FE" w:rsidRPr="0088391C" w:rsidRDefault="006A6047" w:rsidP="0088391C">
      <w:pPr>
        <w:spacing w:before="80" w:after="80"/>
        <w:jc w:val="both"/>
        <w:rPr>
          <w:rFonts w:ascii="Montserrat" w:hAnsi="Montserrat"/>
        </w:rPr>
      </w:pPr>
      <w:r>
        <w:rPr>
          <w:rFonts w:ascii="Montserrat" w:hAnsi="Montserrat"/>
          <w:b/>
          <w:bCs/>
          <w:color w:val="1A1A1A"/>
        </w:rPr>
        <w:t>Daniel Bara</w:t>
      </w:r>
    </w:p>
    <w:p w14:paraId="0BC9C8BC" w14:textId="77777777" w:rsidR="001769FE" w:rsidRPr="0088391C" w:rsidRDefault="00000000" w:rsidP="0088391C">
      <w:pPr>
        <w:spacing w:before="80" w:after="80"/>
        <w:jc w:val="both"/>
        <w:rPr>
          <w:rFonts w:ascii="Montserrat" w:hAnsi="Montserrat"/>
        </w:rPr>
      </w:pPr>
      <w:r w:rsidRPr="0088391C">
        <w:rPr>
          <w:rFonts w:ascii="Montserrat" w:hAnsi="Montserrat"/>
          <w:color w:val="6B6B6B"/>
        </w:rPr>
        <w:t>Službenik za zaštitu podataka (DPO)</w:t>
      </w:r>
    </w:p>
    <w:p w14:paraId="57269E1A" w14:textId="77777777" w:rsidR="001769FE" w:rsidRPr="0088391C" w:rsidRDefault="00000000" w:rsidP="0088391C">
      <w:pPr>
        <w:spacing w:before="80" w:after="80"/>
        <w:jc w:val="both"/>
        <w:rPr>
          <w:rFonts w:ascii="Montserrat" w:hAnsi="Montserrat"/>
        </w:rPr>
      </w:pPr>
      <w:r w:rsidRPr="0088391C">
        <w:rPr>
          <w:rFonts w:ascii="Montserrat" w:hAnsi="Montserrat"/>
          <w:color w:val="1A3A5C"/>
        </w:rPr>
        <w:t>gdpr@fintastic.hr</w:t>
      </w:r>
    </w:p>
    <w:p w14:paraId="7F8C220F" w14:textId="77777777" w:rsidR="001769FE" w:rsidRPr="0088391C" w:rsidRDefault="00000000" w:rsidP="0088391C">
      <w:pPr>
        <w:spacing w:before="80" w:after="80"/>
        <w:jc w:val="both"/>
        <w:rPr>
          <w:rFonts w:ascii="Montserrat" w:hAnsi="Montserrat"/>
        </w:rPr>
      </w:pPr>
      <w:r w:rsidRPr="0088391C">
        <w:rPr>
          <w:rFonts w:ascii="Montserrat" w:hAnsi="Montserrat"/>
          <w:color w:val="6B6B6B"/>
          <w:sz w:val="20"/>
          <w:szCs w:val="20"/>
        </w:rPr>
        <w:t>Fintastic – Pro savjetovanje d.o.o. | Pro intermedius d.o.o. | Pro zastupanje</w:t>
      </w:r>
    </w:p>
    <w:p w14:paraId="3E0398C1" w14:textId="77777777" w:rsidR="001769FE" w:rsidRPr="0088391C" w:rsidRDefault="00000000" w:rsidP="0088391C">
      <w:pPr>
        <w:spacing w:before="80" w:after="80"/>
        <w:jc w:val="both"/>
        <w:rPr>
          <w:rFonts w:ascii="Montserrat" w:hAnsi="Montserrat"/>
        </w:rPr>
      </w:pPr>
      <w:r w:rsidRPr="0088391C">
        <w:rPr>
          <w:rFonts w:ascii="Montserrat" w:hAnsi="Montserrat"/>
          <w:color w:val="6B6B6B"/>
          <w:sz w:val="20"/>
          <w:szCs w:val="20"/>
        </w:rPr>
        <w:t>Ulica Ivana Zahara 5, 10000 Zagreb</w:t>
      </w:r>
    </w:p>
    <w:sectPr w:rsidR="001769FE" w:rsidRPr="0088391C" w:rsidSect="0088391C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418C" w14:textId="77777777" w:rsidR="00321110" w:rsidRDefault="00321110" w:rsidP="0088391C">
      <w:r>
        <w:separator/>
      </w:r>
    </w:p>
  </w:endnote>
  <w:endnote w:type="continuationSeparator" w:id="0">
    <w:p w14:paraId="6CC05FDA" w14:textId="77777777" w:rsidR="00321110" w:rsidRDefault="00321110" w:rsidP="0088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4536"/>
      <w:gridCol w:w="2407"/>
    </w:tblGrid>
    <w:tr w:rsidR="0088391C" w:rsidRPr="002A2ACD" w14:paraId="54761886" w14:textId="77777777" w:rsidTr="00D03FC2">
      <w:tc>
        <w:tcPr>
          <w:tcW w:w="2127" w:type="dxa"/>
        </w:tcPr>
        <w:p w14:paraId="0035D9CC" w14:textId="77777777" w:rsidR="0088391C" w:rsidRPr="00FD41F4" w:rsidRDefault="0088391C" w:rsidP="0088391C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4536" w:type="dxa"/>
        </w:tcPr>
        <w:p w14:paraId="2CF10502" w14:textId="77777777" w:rsidR="0088391C" w:rsidRPr="00997878" w:rsidRDefault="0088391C" w:rsidP="0088391C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2407" w:type="dxa"/>
        </w:tcPr>
        <w:p w14:paraId="3559E36A" w14:textId="77777777" w:rsidR="0088391C" w:rsidRPr="002A2ACD" w:rsidRDefault="0088391C" w:rsidP="0088391C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1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5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51979D4D" w14:textId="77777777" w:rsidR="0088391C" w:rsidRPr="00E063D2" w:rsidRDefault="0088391C" w:rsidP="0088391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BC41" w14:textId="77777777" w:rsidR="00321110" w:rsidRDefault="00321110" w:rsidP="0088391C">
      <w:r>
        <w:separator/>
      </w:r>
    </w:p>
  </w:footnote>
  <w:footnote w:type="continuationSeparator" w:id="0">
    <w:p w14:paraId="2F99DD9F" w14:textId="77777777" w:rsidR="00321110" w:rsidRDefault="00321110" w:rsidP="00883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2409"/>
      <w:gridCol w:w="3402"/>
    </w:tblGrid>
    <w:tr w:rsidR="0088391C" w:rsidRPr="00032956" w14:paraId="57518C35" w14:textId="77777777" w:rsidTr="00D03FC2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404A7053" w14:textId="77777777" w:rsidR="0088391C" w:rsidRPr="00567495" w:rsidRDefault="0088391C" w:rsidP="0088391C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413A6505" wp14:editId="784246AE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vMerge w:val="restart"/>
          <w:vAlign w:val="center"/>
        </w:tcPr>
        <w:p w14:paraId="02C3F127" w14:textId="77777777" w:rsidR="0088391C" w:rsidRPr="00645211" w:rsidRDefault="0088391C" w:rsidP="0088391C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997878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Ugovor o obradi osobnih podataka</w:t>
          </w:r>
          <w:r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(DPA)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3402" w:type="dxa"/>
          <w:tcBorders>
            <w:bottom w:val="single" w:sz="8" w:space="0" w:color="0070C0"/>
          </w:tcBorders>
          <w:vAlign w:val="center"/>
        </w:tcPr>
        <w:p w14:paraId="32072635" w14:textId="77777777" w:rsidR="0088391C" w:rsidRPr="00A01CE4" w:rsidRDefault="0088391C" w:rsidP="0088391C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FIN-DPA-T1-v1.0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88391C" w:rsidRPr="00032956" w14:paraId="14D1A29A" w14:textId="77777777" w:rsidTr="00D03FC2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6E7CACA3" w14:textId="77777777" w:rsidR="0088391C" w:rsidRDefault="0088391C" w:rsidP="0088391C">
          <w:pPr>
            <w:jc w:val="center"/>
          </w:pPr>
        </w:p>
      </w:tc>
      <w:tc>
        <w:tcPr>
          <w:tcW w:w="2409" w:type="dxa"/>
          <w:vMerge/>
          <w:tcBorders>
            <w:bottom w:val="single" w:sz="8" w:space="0" w:color="0070C0"/>
          </w:tcBorders>
          <w:vAlign w:val="center"/>
        </w:tcPr>
        <w:p w14:paraId="3FF7CBD2" w14:textId="77777777" w:rsidR="0088391C" w:rsidRPr="00032956" w:rsidRDefault="0088391C" w:rsidP="0088391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402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205312A1" w14:textId="77777777" w:rsidR="0088391C" w:rsidRPr="00645211" w:rsidRDefault="0088391C" w:rsidP="0088391C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2DFE6E13" w14:textId="38C88AF1" w:rsidR="0088391C" w:rsidRPr="00645211" w:rsidRDefault="0088391C" w:rsidP="0088391C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 w:rsidR="006A6047"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49579D4D" w14:textId="77777777" w:rsidR="0088391C" w:rsidRPr="00786CEB" w:rsidRDefault="0088391C" w:rsidP="0088391C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2E97"/>
    <w:multiLevelType w:val="hybridMultilevel"/>
    <w:tmpl w:val="4664C74E"/>
    <w:lvl w:ilvl="0" w:tplc="8814D5D4">
      <w:start w:val="1"/>
      <w:numFmt w:val="decimal"/>
      <w:lvlText w:val="%1."/>
      <w:lvlJc w:val="left"/>
      <w:pPr>
        <w:ind w:left="720" w:hanging="360"/>
      </w:pPr>
    </w:lvl>
    <w:lvl w:ilvl="1" w:tplc="E68E607E">
      <w:numFmt w:val="decimal"/>
      <w:lvlText w:val=""/>
      <w:lvlJc w:val="left"/>
    </w:lvl>
    <w:lvl w:ilvl="2" w:tplc="237A7E8A">
      <w:numFmt w:val="decimal"/>
      <w:lvlText w:val=""/>
      <w:lvlJc w:val="left"/>
    </w:lvl>
    <w:lvl w:ilvl="3" w:tplc="DF0668F0">
      <w:numFmt w:val="decimal"/>
      <w:lvlText w:val=""/>
      <w:lvlJc w:val="left"/>
    </w:lvl>
    <w:lvl w:ilvl="4" w:tplc="2794C278">
      <w:numFmt w:val="decimal"/>
      <w:lvlText w:val=""/>
      <w:lvlJc w:val="left"/>
    </w:lvl>
    <w:lvl w:ilvl="5" w:tplc="094C264C">
      <w:numFmt w:val="decimal"/>
      <w:lvlText w:val=""/>
      <w:lvlJc w:val="left"/>
    </w:lvl>
    <w:lvl w:ilvl="6" w:tplc="95F0805E">
      <w:numFmt w:val="decimal"/>
      <w:lvlText w:val=""/>
      <w:lvlJc w:val="left"/>
    </w:lvl>
    <w:lvl w:ilvl="7" w:tplc="2DD49A24">
      <w:numFmt w:val="decimal"/>
      <w:lvlText w:val=""/>
      <w:lvlJc w:val="left"/>
    </w:lvl>
    <w:lvl w:ilvl="8" w:tplc="BBAC52D6">
      <w:numFmt w:val="decimal"/>
      <w:lvlText w:val=""/>
      <w:lvlJc w:val="left"/>
    </w:lvl>
  </w:abstractNum>
  <w:abstractNum w:abstractNumId="1" w15:restartNumberingAfterBreak="0">
    <w:nsid w:val="36F764FD"/>
    <w:multiLevelType w:val="hybridMultilevel"/>
    <w:tmpl w:val="31EECF32"/>
    <w:lvl w:ilvl="0" w:tplc="2E12D70A">
      <w:start w:val="1"/>
      <w:numFmt w:val="bullet"/>
      <w:lvlText w:val="●"/>
      <w:lvlJc w:val="left"/>
      <w:pPr>
        <w:ind w:left="720" w:hanging="360"/>
      </w:pPr>
    </w:lvl>
    <w:lvl w:ilvl="1" w:tplc="15AA9BCE">
      <w:start w:val="1"/>
      <w:numFmt w:val="bullet"/>
      <w:lvlText w:val="○"/>
      <w:lvlJc w:val="left"/>
      <w:pPr>
        <w:ind w:left="1440" w:hanging="360"/>
      </w:pPr>
    </w:lvl>
    <w:lvl w:ilvl="2" w:tplc="D4BE07AE">
      <w:start w:val="1"/>
      <w:numFmt w:val="bullet"/>
      <w:lvlText w:val="■"/>
      <w:lvlJc w:val="left"/>
      <w:pPr>
        <w:ind w:left="2160" w:hanging="360"/>
      </w:pPr>
    </w:lvl>
    <w:lvl w:ilvl="3" w:tplc="E2D6B55E">
      <w:start w:val="1"/>
      <w:numFmt w:val="bullet"/>
      <w:lvlText w:val="●"/>
      <w:lvlJc w:val="left"/>
      <w:pPr>
        <w:ind w:left="2880" w:hanging="360"/>
      </w:pPr>
    </w:lvl>
    <w:lvl w:ilvl="4" w:tplc="58B48B34">
      <w:start w:val="1"/>
      <w:numFmt w:val="bullet"/>
      <w:lvlText w:val="○"/>
      <w:lvlJc w:val="left"/>
      <w:pPr>
        <w:ind w:left="3600" w:hanging="360"/>
      </w:pPr>
    </w:lvl>
    <w:lvl w:ilvl="5" w:tplc="DC94D82C">
      <w:start w:val="1"/>
      <w:numFmt w:val="bullet"/>
      <w:lvlText w:val="■"/>
      <w:lvlJc w:val="left"/>
      <w:pPr>
        <w:ind w:left="4320" w:hanging="360"/>
      </w:pPr>
    </w:lvl>
    <w:lvl w:ilvl="6" w:tplc="94CCEE2A">
      <w:start w:val="1"/>
      <w:numFmt w:val="bullet"/>
      <w:lvlText w:val="●"/>
      <w:lvlJc w:val="left"/>
      <w:pPr>
        <w:ind w:left="5040" w:hanging="360"/>
      </w:pPr>
    </w:lvl>
    <w:lvl w:ilvl="7" w:tplc="4498F23A">
      <w:start w:val="1"/>
      <w:numFmt w:val="bullet"/>
      <w:lvlText w:val="●"/>
      <w:lvlJc w:val="left"/>
      <w:pPr>
        <w:ind w:left="5760" w:hanging="360"/>
      </w:pPr>
    </w:lvl>
    <w:lvl w:ilvl="8" w:tplc="24A4FD9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23C1428"/>
    <w:multiLevelType w:val="hybridMultilevel"/>
    <w:tmpl w:val="131C93FA"/>
    <w:lvl w:ilvl="0" w:tplc="46CA01B4">
      <w:start w:val="1"/>
      <w:numFmt w:val="bullet"/>
      <w:lvlText w:val="•"/>
      <w:lvlJc w:val="left"/>
      <w:pPr>
        <w:ind w:left="720" w:hanging="360"/>
      </w:pPr>
    </w:lvl>
    <w:lvl w:ilvl="1" w:tplc="D83E5E24">
      <w:start w:val="1"/>
      <w:numFmt w:val="bullet"/>
      <w:lvlText w:val="–"/>
      <w:lvlJc w:val="left"/>
      <w:pPr>
        <w:ind w:left="1080" w:hanging="360"/>
      </w:pPr>
    </w:lvl>
    <w:lvl w:ilvl="2" w:tplc="F7261E72">
      <w:numFmt w:val="decimal"/>
      <w:lvlText w:val=""/>
      <w:lvlJc w:val="left"/>
    </w:lvl>
    <w:lvl w:ilvl="3" w:tplc="772E8FDE">
      <w:numFmt w:val="decimal"/>
      <w:lvlText w:val=""/>
      <w:lvlJc w:val="left"/>
    </w:lvl>
    <w:lvl w:ilvl="4" w:tplc="9C481182">
      <w:numFmt w:val="decimal"/>
      <w:lvlText w:val=""/>
      <w:lvlJc w:val="left"/>
    </w:lvl>
    <w:lvl w:ilvl="5" w:tplc="2F6C8C9C">
      <w:numFmt w:val="decimal"/>
      <w:lvlText w:val=""/>
      <w:lvlJc w:val="left"/>
    </w:lvl>
    <w:lvl w:ilvl="6" w:tplc="B2169418">
      <w:numFmt w:val="decimal"/>
      <w:lvlText w:val=""/>
      <w:lvlJc w:val="left"/>
    </w:lvl>
    <w:lvl w:ilvl="7" w:tplc="E3EC67F2">
      <w:numFmt w:val="decimal"/>
      <w:lvlText w:val=""/>
      <w:lvlJc w:val="left"/>
    </w:lvl>
    <w:lvl w:ilvl="8" w:tplc="2EBA253C">
      <w:numFmt w:val="decimal"/>
      <w:lvlText w:val=""/>
      <w:lvlJc w:val="left"/>
    </w:lvl>
  </w:abstractNum>
  <w:num w:numId="1" w16cid:durableId="1297688082">
    <w:abstractNumId w:val="1"/>
    <w:lvlOverride w:ilvl="0">
      <w:startOverride w:val="1"/>
    </w:lvlOverride>
  </w:num>
  <w:num w:numId="2" w16cid:durableId="44708713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9FE"/>
    <w:rsid w:val="001769FE"/>
    <w:rsid w:val="00277387"/>
    <w:rsid w:val="00321110"/>
    <w:rsid w:val="006A6047"/>
    <w:rsid w:val="0088391C"/>
    <w:rsid w:val="00D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3928D1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1A3A5C"/>
      <w:sz w:val="30"/>
      <w:szCs w:val="30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1A3A5C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3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91C"/>
  </w:style>
  <w:style w:type="paragraph" w:styleId="Footer">
    <w:name w:val="footer"/>
    <w:basedOn w:val="Normal"/>
    <w:link w:val="FooterChar"/>
    <w:uiPriority w:val="99"/>
    <w:unhideWhenUsed/>
    <w:rsid w:val="00883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91C"/>
  </w:style>
  <w:style w:type="table" w:styleId="TableGrid">
    <w:name w:val="Table Grid"/>
    <w:basedOn w:val="TableNormal"/>
    <w:uiPriority w:val="39"/>
    <w:rsid w:val="0088391C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1146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Adventure Spirit d.o.o.</Company>
  <LinksUpToDate>false</LinksUpToDate>
  <CharactersWithSpaces>1300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Potvrda o brisanju osobnih podataka</dc:title>
  <dc:subject/>
  <dc:creator>Daniel Bara</dc:creator>
  <cp:keywords>FIN-DSAR-T3</cp:keywords>
  <dc:description/>
  <cp:lastModifiedBy>Daniel Bara</cp:lastModifiedBy>
  <cp:revision>3</cp:revision>
  <dcterms:created xsi:type="dcterms:W3CDTF">2026-03-15T23:32:00Z</dcterms:created>
  <dcterms:modified xsi:type="dcterms:W3CDTF">2026-03-16T15:45:00Z</dcterms:modified>
  <cp:category/>
</cp:coreProperties>
</file>